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38CC" w14:textId="77522AED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C2C278" wp14:editId="739BA509">
            <wp:simplePos x="0" y="0"/>
            <wp:positionH relativeFrom="margin">
              <wp:align>right</wp:align>
            </wp:positionH>
            <wp:positionV relativeFrom="paragraph">
              <wp:posOffset>254</wp:posOffset>
            </wp:positionV>
            <wp:extent cx="1483995" cy="372745"/>
            <wp:effectExtent l="0" t="0" r="1905" b="8255"/>
            <wp:wrapTight wrapText="bothSides">
              <wp:wrapPolygon edited="0">
                <wp:start x="0" y="0"/>
                <wp:lineTo x="0" y="20974"/>
                <wp:lineTo x="21350" y="20974"/>
                <wp:lineTo x="2135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399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1FCE8E3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77777777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69B7298" w14:textId="5F8A89A7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63736">
        <w:rPr>
          <w:rFonts w:ascii="Arial" w:hAnsi="Arial" w:cs="Arial"/>
          <w:b/>
        </w:rPr>
        <w:t xml:space="preserve">   </w:t>
      </w:r>
      <w:r w:rsidR="003A5754">
        <w:rPr>
          <w:rFonts w:ascii="Arial" w:hAnsi="Arial" w:cs="Arial"/>
          <w:b/>
          <w:color w:val="000000" w:themeColor="text1"/>
        </w:rPr>
        <w:t>21. května</w:t>
      </w:r>
      <w:r w:rsidR="00957EFC" w:rsidRPr="0062302F">
        <w:rPr>
          <w:rFonts w:ascii="Arial" w:hAnsi="Arial" w:cs="Arial"/>
          <w:b/>
          <w:color w:val="000000" w:themeColor="text1"/>
        </w:rPr>
        <w:t xml:space="preserve"> </w:t>
      </w:r>
      <w:r w:rsidR="003A5754">
        <w:rPr>
          <w:rFonts w:ascii="Arial" w:hAnsi="Arial" w:cs="Arial"/>
          <w:b/>
          <w:color w:val="000000" w:themeColor="text1"/>
        </w:rPr>
        <w:t>2019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E2F92CB" w14:textId="38C0623A" w:rsidR="003A5754" w:rsidRPr="003A5754" w:rsidRDefault="003A5754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3A5754">
        <w:rPr>
          <w:rFonts w:ascii="Arial" w:hAnsi="Arial" w:cs="Arial"/>
          <w:b/>
          <w:caps/>
          <w:sz w:val="28"/>
          <w:szCs w:val="28"/>
        </w:rPr>
        <w:t xml:space="preserve">jak úspornĚ ochladit domácnost? </w:t>
      </w:r>
    </w:p>
    <w:p w14:paraId="3AA2A641" w14:textId="421F5319" w:rsidR="0089723A" w:rsidRDefault="0089723A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 w:rsidRPr="003A5754">
        <w:rPr>
          <w:rFonts w:ascii="Arial" w:hAnsi="Arial" w:cs="Arial"/>
          <w:b/>
          <w:caps/>
          <w:sz w:val="28"/>
          <w:szCs w:val="28"/>
        </w:rPr>
        <w:t>D</w:t>
      </w:r>
      <w:r w:rsidR="003A5754" w:rsidRPr="003A5754">
        <w:rPr>
          <w:rFonts w:ascii="Arial" w:hAnsi="Arial" w:cs="Arial"/>
          <w:b/>
          <w:caps/>
          <w:sz w:val="28"/>
          <w:szCs w:val="28"/>
        </w:rPr>
        <w:t>Z</w:t>
      </w:r>
      <w:r w:rsidRPr="003A5754">
        <w:rPr>
          <w:rFonts w:ascii="Arial" w:hAnsi="Arial" w:cs="Arial"/>
          <w:b/>
          <w:caps/>
          <w:sz w:val="28"/>
          <w:szCs w:val="28"/>
        </w:rPr>
        <w:t xml:space="preserve"> Dražice představují novinky pro letošní rok</w:t>
      </w:r>
    </w:p>
    <w:p w14:paraId="0CD0D379" w14:textId="3FDD50EF" w:rsidR="0072392F" w:rsidRDefault="0072392F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EC422DE" w14:textId="280ED840" w:rsidR="0079233A" w:rsidRPr="006B1D42" w:rsidRDefault="00E10FC5" w:rsidP="00B129F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V posledních letech se </w:t>
      </w:r>
      <w:r w:rsidR="00A3113A">
        <w:rPr>
          <w:rFonts w:ascii="Arial" w:hAnsi="Arial" w:cs="Arial"/>
          <w:b/>
          <w:sz w:val="22"/>
          <w:szCs w:val="28"/>
        </w:rPr>
        <w:t>Česk</w:t>
      </w:r>
      <w:r>
        <w:rPr>
          <w:rFonts w:ascii="Arial" w:hAnsi="Arial" w:cs="Arial"/>
          <w:b/>
          <w:sz w:val="22"/>
          <w:szCs w:val="28"/>
        </w:rPr>
        <w:t>á</w:t>
      </w:r>
      <w:r w:rsidR="00A3113A">
        <w:rPr>
          <w:rFonts w:ascii="Arial" w:hAnsi="Arial" w:cs="Arial"/>
          <w:b/>
          <w:sz w:val="22"/>
          <w:szCs w:val="28"/>
        </w:rPr>
        <w:t xml:space="preserve"> republik</w:t>
      </w:r>
      <w:r>
        <w:rPr>
          <w:rFonts w:ascii="Arial" w:hAnsi="Arial" w:cs="Arial"/>
          <w:b/>
          <w:sz w:val="22"/>
          <w:szCs w:val="28"/>
        </w:rPr>
        <w:t>a</w:t>
      </w:r>
      <w:r w:rsidR="00A3113A">
        <w:rPr>
          <w:rFonts w:ascii="Arial" w:hAnsi="Arial" w:cs="Arial"/>
          <w:b/>
          <w:sz w:val="22"/>
          <w:szCs w:val="28"/>
        </w:rPr>
        <w:t xml:space="preserve"> </w:t>
      </w:r>
      <w:r>
        <w:rPr>
          <w:rFonts w:ascii="Arial" w:hAnsi="Arial" w:cs="Arial"/>
          <w:b/>
          <w:sz w:val="22"/>
          <w:szCs w:val="28"/>
        </w:rPr>
        <w:t>potýká s výrazným oteplováním, které ovlivňuje i</w:t>
      </w:r>
      <w:r w:rsidR="0020020A">
        <w:rPr>
          <w:rFonts w:ascii="Arial" w:hAnsi="Arial" w:cs="Arial"/>
          <w:b/>
          <w:sz w:val="22"/>
          <w:szCs w:val="28"/>
        </w:rPr>
        <w:t> </w:t>
      </w:r>
      <w:r>
        <w:rPr>
          <w:rFonts w:ascii="Arial" w:hAnsi="Arial" w:cs="Arial"/>
          <w:b/>
          <w:sz w:val="22"/>
          <w:szCs w:val="28"/>
        </w:rPr>
        <w:t xml:space="preserve">vnitřní prostředí v budovách. </w:t>
      </w:r>
      <w:r w:rsidR="00E32A9E">
        <w:rPr>
          <w:rFonts w:ascii="Arial" w:hAnsi="Arial" w:cs="Arial"/>
          <w:b/>
          <w:sz w:val="22"/>
          <w:szCs w:val="28"/>
        </w:rPr>
        <w:t xml:space="preserve">Před letní sezónou proto stoupají prodeje </w:t>
      </w:r>
      <w:r>
        <w:rPr>
          <w:rFonts w:ascii="Arial" w:hAnsi="Arial" w:cs="Arial"/>
          <w:b/>
          <w:sz w:val="22"/>
          <w:szCs w:val="28"/>
        </w:rPr>
        <w:t>klimatizací</w:t>
      </w:r>
      <w:r w:rsidR="00E32A9E">
        <w:rPr>
          <w:rFonts w:ascii="Arial" w:hAnsi="Arial" w:cs="Arial"/>
          <w:b/>
          <w:sz w:val="22"/>
          <w:szCs w:val="28"/>
        </w:rPr>
        <w:t xml:space="preserve">, </w:t>
      </w:r>
      <w:r>
        <w:rPr>
          <w:rFonts w:ascii="Arial" w:hAnsi="Arial" w:cs="Arial"/>
          <w:b/>
          <w:sz w:val="22"/>
          <w:szCs w:val="28"/>
        </w:rPr>
        <w:t>jež</w:t>
      </w:r>
      <w:r w:rsidR="00E32A9E">
        <w:rPr>
          <w:rFonts w:ascii="Arial" w:hAnsi="Arial" w:cs="Arial"/>
          <w:b/>
          <w:sz w:val="22"/>
          <w:szCs w:val="28"/>
        </w:rPr>
        <w:t xml:space="preserve"> často spotřebovávají velké množství energie. Le</w:t>
      </w:r>
      <w:r w:rsidR="00A665F2">
        <w:rPr>
          <w:rFonts w:ascii="Arial" w:hAnsi="Arial" w:cs="Arial"/>
          <w:b/>
          <w:sz w:val="22"/>
          <w:szCs w:val="28"/>
        </w:rPr>
        <w:t>tošní novinky společnosti DZ Dražice, člena skupin</w:t>
      </w:r>
      <w:r w:rsidR="00E32A9E">
        <w:rPr>
          <w:rFonts w:ascii="Arial" w:hAnsi="Arial" w:cs="Arial"/>
          <w:b/>
          <w:sz w:val="22"/>
          <w:szCs w:val="28"/>
        </w:rPr>
        <w:t xml:space="preserve">y NIBE, jsou proto určené </w:t>
      </w:r>
      <w:r w:rsidR="0014429F">
        <w:rPr>
          <w:rFonts w:ascii="Arial" w:hAnsi="Arial" w:cs="Arial"/>
          <w:b/>
          <w:sz w:val="22"/>
          <w:szCs w:val="28"/>
        </w:rPr>
        <w:t>pro</w:t>
      </w:r>
      <w:r w:rsidR="00A665F2">
        <w:rPr>
          <w:rFonts w:ascii="Arial" w:hAnsi="Arial" w:cs="Arial"/>
          <w:b/>
          <w:sz w:val="22"/>
          <w:szCs w:val="28"/>
        </w:rPr>
        <w:t xml:space="preserve"> úsporné a</w:t>
      </w:r>
      <w:r w:rsidR="0079233A">
        <w:rPr>
          <w:rFonts w:ascii="Arial" w:hAnsi="Arial" w:cs="Arial"/>
          <w:b/>
          <w:sz w:val="22"/>
          <w:szCs w:val="28"/>
        </w:rPr>
        <w:t xml:space="preserve"> efektivní chlazení a</w:t>
      </w:r>
      <w:r w:rsidR="00A6536D">
        <w:rPr>
          <w:rFonts w:ascii="Arial" w:hAnsi="Arial" w:cs="Arial"/>
          <w:b/>
          <w:sz w:val="22"/>
          <w:szCs w:val="28"/>
        </w:rPr>
        <w:t> </w:t>
      </w:r>
      <w:r w:rsidR="00E32A9E">
        <w:rPr>
          <w:rFonts w:ascii="Arial" w:hAnsi="Arial" w:cs="Arial"/>
          <w:b/>
          <w:sz w:val="22"/>
          <w:szCs w:val="28"/>
        </w:rPr>
        <w:t xml:space="preserve">vytápění domácnosti, které pomáhá významně šetřit náklady a životní prostředí. </w:t>
      </w:r>
      <w:r w:rsidR="0079233A">
        <w:rPr>
          <w:rFonts w:ascii="Arial" w:hAnsi="Arial" w:cs="Arial"/>
          <w:b/>
          <w:sz w:val="22"/>
          <w:szCs w:val="28"/>
        </w:rPr>
        <w:t xml:space="preserve">Tuzemský trh tak obohatí unikátní systém vyvinutý se slovenskou společností Logitex, v němž je energie z fotovoltaických panelů přímo využita na chlazení, přitápění a ohřev vody pomocí hybridní </w:t>
      </w:r>
      <w:r w:rsidR="0079233A" w:rsidRPr="00D00AF4">
        <w:rPr>
          <w:rFonts w:ascii="Arial" w:hAnsi="Arial" w:cs="Arial"/>
          <w:b/>
          <w:sz w:val="22"/>
          <w:szCs w:val="28"/>
        </w:rPr>
        <w:t xml:space="preserve">klimatizace </w:t>
      </w:r>
      <w:r w:rsidR="00E32A9E" w:rsidRPr="006B1D42">
        <w:rPr>
          <w:rFonts w:ascii="Arial" w:hAnsi="Arial" w:cs="Arial"/>
          <w:b/>
          <w:sz w:val="22"/>
          <w:szCs w:val="28"/>
        </w:rPr>
        <w:t>LX 35/50/70</w:t>
      </w:r>
      <w:r w:rsidR="00E32A9E" w:rsidRPr="00D00AF4">
        <w:rPr>
          <w:rFonts w:ascii="Arial" w:hAnsi="Arial" w:cs="Arial"/>
          <w:b/>
          <w:sz w:val="22"/>
          <w:szCs w:val="28"/>
        </w:rPr>
        <w:t xml:space="preserve"> </w:t>
      </w:r>
      <w:r w:rsidR="0079233A" w:rsidRPr="00B44E64">
        <w:rPr>
          <w:rFonts w:ascii="Arial" w:hAnsi="Arial" w:cs="Arial"/>
          <w:b/>
          <w:sz w:val="22"/>
          <w:szCs w:val="28"/>
        </w:rPr>
        <w:t>a ohřívače vody</w:t>
      </w:r>
      <w:r w:rsidR="00E32A9E" w:rsidRPr="00B44E64">
        <w:rPr>
          <w:rFonts w:ascii="Arial" w:hAnsi="Arial" w:cs="Arial"/>
          <w:b/>
          <w:sz w:val="22"/>
          <w:szCs w:val="28"/>
        </w:rPr>
        <w:t xml:space="preserve"> </w:t>
      </w:r>
      <w:r w:rsidR="00104A3A" w:rsidRPr="006B1D42">
        <w:rPr>
          <w:rFonts w:ascii="Arial" w:hAnsi="Arial" w:cs="Arial"/>
          <w:b/>
          <w:sz w:val="22"/>
          <w:szCs w:val="28"/>
        </w:rPr>
        <w:t>LX ACDC/M+K</w:t>
      </w:r>
      <w:r w:rsidR="0079233A" w:rsidRPr="00D00AF4">
        <w:rPr>
          <w:rFonts w:ascii="Arial" w:hAnsi="Arial" w:cs="Arial"/>
          <w:b/>
          <w:sz w:val="22"/>
          <w:szCs w:val="28"/>
        </w:rPr>
        <w:t>.</w:t>
      </w:r>
      <w:r w:rsidR="0083049C" w:rsidRPr="00B44E64">
        <w:rPr>
          <w:rFonts w:ascii="Arial" w:hAnsi="Arial" w:cs="Arial"/>
          <w:b/>
          <w:sz w:val="22"/>
          <w:szCs w:val="28"/>
        </w:rPr>
        <w:t xml:space="preserve"> Druhou novinkou</w:t>
      </w:r>
      <w:r w:rsidR="00E32A9E" w:rsidRPr="00B44E64">
        <w:rPr>
          <w:rFonts w:ascii="Arial" w:hAnsi="Arial" w:cs="Arial"/>
          <w:b/>
          <w:sz w:val="22"/>
          <w:szCs w:val="28"/>
        </w:rPr>
        <w:t xml:space="preserve"> je</w:t>
      </w:r>
      <w:r w:rsidR="0083049C" w:rsidRPr="00B44E64">
        <w:rPr>
          <w:rFonts w:ascii="Arial" w:hAnsi="Arial" w:cs="Arial"/>
          <w:b/>
          <w:sz w:val="22"/>
          <w:szCs w:val="28"/>
        </w:rPr>
        <w:t xml:space="preserve"> pak</w:t>
      </w:r>
      <w:r w:rsidR="00E32A9E" w:rsidRPr="00B44E64">
        <w:rPr>
          <w:rFonts w:ascii="Arial" w:hAnsi="Arial" w:cs="Arial"/>
          <w:b/>
          <w:sz w:val="22"/>
          <w:szCs w:val="28"/>
        </w:rPr>
        <w:t xml:space="preserve"> první dražická </w:t>
      </w:r>
      <w:r w:rsidR="005F26EE" w:rsidRPr="00B44E64">
        <w:rPr>
          <w:rFonts w:ascii="Arial" w:hAnsi="Arial" w:cs="Arial"/>
          <w:b/>
          <w:sz w:val="22"/>
          <w:szCs w:val="28"/>
        </w:rPr>
        <w:t>klimatizace</w:t>
      </w:r>
      <w:r w:rsidR="00E32A9E" w:rsidRPr="00B44E64">
        <w:rPr>
          <w:rFonts w:ascii="Arial" w:hAnsi="Arial" w:cs="Arial"/>
          <w:b/>
          <w:sz w:val="22"/>
          <w:szCs w:val="28"/>
        </w:rPr>
        <w:t xml:space="preserve"> </w:t>
      </w:r>
      <w:r w:rsidR="00E32A9E" w:rsidRPr="006B1D42">
        <w:rPr>
          <w:rFonts w:ascii="Arial" w:hAnsi="Arial" w:cs="Arial"/>
          <w:b/>
          <w:sz w:val="22"/>
          <w:szCs w:val="28"/>
        </w:rPr>
        <w:t>AIR</w:t>
      </w:r>
      <w:r w:rsidR="000133D1" w:rsidRPr="006B1D42">
        <w:rPr>
          <w:rFonts w:ascii="Arial" w:hAnsi="Arial" w:cs="Arial"/>
          <w:b/>
          <w:sz w:val="22"/>
          <w:szCs w:val="28"/>
        </w:rPr>
        <w:t xml:space="preserve"> </w:t>
      </w:r>
      <w:r w:rsidR="00E32A9E" w:rsidRPr="006B1D42">
        <w:rPr>
          <w:rFonts w:ascii="Arial" w:hAnsi="Arial" w:cs="Arial"/>
          <w:b/>
          <w:sz w:val="22"/>
          <w:szCs w:val="28"/>
        </w:rPr>
        <w:t>26/35/53</w:t>
      </w:r>
      <w:r w:rsidR="00E32A9E">
        <w:rPr>
          <w:rFonts w:ascii="Arial" w:hAnsi="Arial" w:cs="Arial"/>
          <w:b/>
          <w:sz w:val="22"/>
          <w:szCs w:val="28"/>
        </w:rPr>
        <w:t xml:space="preserve"> s ekologickým chladivem R32, jež dosahuje energ</w:t>
      </w:r>
      <w:r w:rsidR="00411EF3">
        <w:rPr>
          <w:rFonts w:ascii="Arial" w:hAnsi="Arial" w:cs="Arial"/>
          <w:b/>
          <w:sz w:val="22"/>
          <w:szCs w:val="28"/>
        </w:rPr>
        <w:t xml:space="preserve">etické třídy </w:t>
      </w:r>
      <w:r w:rsidR="00A6536D">
        <w:rPr>
          <w:rFonts w:ascii="Arial" w:hAnsi="Arial" w:cs="Arial"/>
          <w:b/>
          <w:sz w:val="22"/>
          <w:szCs w:val="28"/>
        </w:rPr>
        <w:t>A++</w:t>
      </w:r>
      <w:r w:rsidR="00411EF3">
        <w:rPr>
          <w:rFonts w:ascii="Arial" w:hAnsi="Arial" w:cs="Arial"/>
          <w:b/>
          <w:sz w:val="22"/>
          <w:szCs w:val="28"/>
        </w:rPr>
        <w:t>.</w:t>
      </w:r>
    </w:p>
    <w:p w14:paraId="257A95A3" w14:textId="6B8186C1" w:rsidR="0079233A" w:rsidRDefault="0079233A" w:rsidP="00B129F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6995722" w14:textId="18CDB98F" w:rsidR="00B44E64" w:rsidRDefault="00B44E64" w:rsidP="00B129F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Díky novému systému už klimatizace nemusí být žroutem </w:t>
      </w:r>
      <w:r w:rsidR="00AB374B">
        <w:rPr>
          <w:rFonts w:ascii="Arial" w:hAnsi="Arial" w:cs="Arial"/>
          <w:b/>
          <w:sz w:val="22"/>
          <w:szCs w:val="28"/>
        </w:rPr>
        <w:t>energie</w:t>
      </w:r>
      <w:bookmarkStart w:id="0" w:name="_GoBack"/>
      <w:bookmarkEnd w:id="0"/>
    </w:p>
    <w:p w14:paraId="4C63A55B" w14:textId="77B37A4C" w:rsidR="00D04D8B" w:rsidRPr="004155F7" w:rsidRDefault="008550C8" w:rsidP="004155F7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Ochrana životního prostředí je jedním z nejdůležitějších </w:t>
      </w:r>
      <w:r w:rsidR="00216C2E">
        <w:rPr>
          <w:rFonts w:ascii="Arial" w:hAnsi="Arial" w:cs="Arial"/>
          <w:sz w:val="22"/>
          <w:szCs w:val="28"/>
        </w:rPr>
        <w:t>témat</w:t>
      </w:r>
      <w:r>
        <w:rPr>
          <w:rFonts w:ascii="Arial" w:hAnsi="Arial" w:cs="Arial"/>
          <w:sz w:val="22"/>
          <w:szCs w:val="28"/>
        </w:rPr>
        <w:t xml:space="preserve"> moderní doby</w:t>
      </w:r>
      <w:r w:rsidR="002B2DA7">
        <w:rPr>
          <w:rFonts w:ascii="Arial" w:hAnsi="Arial" w:cs="Arial"/>
          <w:sz w:val="22"/>
          <w:szCs w:val="28"/>
        </w:rPr>
        <w:t>.</w:t>
      </w:r>
      <w:r>
        <w:rPr>
          <w:rFonts w:ascii="Arial" w:hAnsi="Arial" w:cs="Arial"/>
          <w:sz w:val="22"/>
          <w:szCs w:val="28"/>
        </w:rPr>
        <w:t xml:space="preserve"> </w:t>
      </w:r>
      <w:r w:rsidR="002B2DA7">
        <w:rPr>
          <w:rFonts w:ascii="Arial" w:hAnsi="Arial" w:cs="Arial"/>
          <w:sz w:val="22"/>
          <w:szCs w:val="28"/>
        </w:rPr>
        <w:t>Otázka využití o</w:t>
      </w:r>
      <w:r>
        <w:rPr>
          <w:rFonts w:ascii="Arial" w:hAnsi="Arial" w:cs="Arial"/>
          <w:sz w:val="22"/>
          <w:szCs w:val="28"/>
        </w:rPr>
        <w:t>bnoviteln</w:t>
      </w:r>
      <w:r w:rsidR="002B2DA7">
        <w:rPr>
          <w:rFonts w:ascii="Arial" w:hAnsi="Arial" w:cs="Arial"/>
          <w:sz w:val="22"/>
          <w:szCs w:val="28"/>
        </w:rPr>
        <w:t>ých</w:t>
      </w:r>
      <w:r>
        <w:rPr>
          <w:rFonts w:ascii="Arial" w:hAnsi="Arial" w:cs="Arial"/>
          <w:sz w:val="22"/>
          <w:szCs w:val="28"/>
        </w:rPr>
        <w:t xml:space="preserve"> zdroj</w:t>
      </w:r>
      <w:r w:rsidR="00D04D8B">
        <w:rPr>
          <w:rFonts w:ascii="Arial" w:hAnsi="Arial" w:cs="Arial"/>
          <w:sz w:val="22"/>
          <w:szCs w:val="28"/>
        </w:rPr>
        <w:t>ů</w:t>
      </w:r>
      <w:r>
        <w:rPr>
          <w:rFonts w:ascii="Arial" w:hAnsi="Arial" w:cs="Arial"/>
          <w:sz w:val="22"/>
          <w:szCs w:val="28"/>
        </w:rPr>
        <w:t xml:space="preserve"> v průmyslu, dopravě </w:t>
      </w:r>
      <w:r w:rsidR="008855E9">
        <w:rPr>
          <w:rFonts w:ascii="Arial" w:hAnsi="Arial" w:cs="Arial"/>
          <w:sz w:val="22"/>
          <w:szCs w:val="28"/>
        </w:rPr>
        <w:t>č</w:t>
      </w:r>
      <w:r w:rsidR="005F26EE">
        <w:rPr>
          <w:rFonts w:ascii="Arial" w:hAnsi="Arial" w:cs="Arial"/>
          <w:sz w:val="22"/>
          <w:szCs w:val="28"/>
        </w:rPr>
        <w:t>i domácnostech se proto přetřás</w:t>
      </w:r>
      <w:r w:rsidR="002B2DA7">
        <w:rPr>
          <w:rFonts w:ascii="Arial" w:hAnsi="Arial" w:cs="Arial"/>
          <w:sz w:val="22"/>
          <w:szCs w:val="28"/>
        </w:rPr>
        <w:t>á</w:t>
      </w:r>
      <w:r>
        <w:rPr>
          <w:rFonts w:ascii="Arial" w:hAnsi="Arial" w:cs="Arial"/>
          <w:sz w:val="22"/>
          <w:szCs w:val="28"/>
        </w:rPr>
        <w:t xml:space="preserve"> ze všec</w:t>
      </w:r>
      <w:r w:rsidR="008855E9">
        <w:rPr>
          <w:rFonts w:ascii="Arial" w:hAnsi="Arial" w:cs="Arial"/>
          <w:sz w:val="22"/>
          <w:szCs w:val="28"/>
        </w:rPr>
        <w:t>h stran</w:t>
      </w:r>
      <w:r w:rsidR="002B2DA7">
        <w:rPr>
          <w:rFonts w:ascii="Arial" w:hAnsi="Arial" w:cs="Arial"/>
          <w:sz w:val="22"/>
          <w:szCs w:val="28"/>
        </w:rPr>
        <w:t xml:space="preserve"> a lidé je stále častěji </w:t>
      </w:r>
      <w:r w:rsidR="00C541E9">
        <w:rPr>
          <w:rFonts w:ascii="Arial" w:hAnsi="Arial" w:cs="Arial"/>
          <w:sz w:val="22"/>
          <w:szCs w:val="28"/>
        </w:rPr>
        <w:t xml:space="preserve">vpouštějí </w:t>
      </w:r>
      <w:r w:rsidR="002B2DA7">
        <w:rPr>
          <w:rFonts w:ascii="Arial" w:hAnsi="Arial" w:cs="Arial"/>
          <w:sz w:val="22"/>
          <w:szCs w:val="28"/>
        </w:rPr>
        <w:t xml:space="preserve">do svých domovů. K environmentálně šetrným zdrojům tepla a ohřevu vody </w:t>
      </w:r>
      <w:r w:rsidR="00E10FC5">
        <w:rPr>
          <w:rFonts w:ascii="Arial" w:hAnsi="Arial" w:cs="Arial"/>
          <w:sz w:val="22"/>
          <w:szCs w:val="28"/>
        </w:rPr>
        <w:t xml:space="preserve">patří </w:t>
      </w:r>
      <w:r w:rsidR="00E63F61">
        <w:rPr>
          <w:rFonts w:ascii="Arial" w:hAnsi="Arial" w:cs="Arial"/>
          <w:sz w:val="22"/>
          <w:szCs w:val="28"/>
        </w:rPr>
        <w:t>i</w:t>
      </w:r>
      <w:r w:rsidR="00D04D8B">
        <w:rPr>
          <w:rFonts w:ascii="Arial" w:hAnsi="Arial" w:cs="Arial"/>
          <w:sz w:val="22"/>
          <w:szCs w:val="28"/>
        </w:rPr>
        <w:t xml:space="preserve"> </w:t>
      </w:r>
      <w:r w:rsidR="00E10FC5">
        <w:rPr>
          <w:rFonts w:ascii="Arial" w:hAnsi="Arial" w:cs="Arial"/>
          <w:sz w:val="22"/>
          <w:szCs w:val="28"/>
        </w:rPr>
        <w:t xml:space="preserve">fotovoltaické </w:t>
      </w:r>
      <w:r w:rsidR="00A91FD5">
        <w:rPr>
          <w:rFonts w:ascii="Arial" w:hAnsi="Arial" w:cs="Arial"/>
          <w:sz w:val="22"/>
          <w:szCs w:val="28"/>
        </w:rPr>
        <w:t>panely napojené do efektivních systémů.</w:t>
      </w:r>
      <w:r w:rsidR="002B2DA7">
        <w:rPr>
          <w:rFonts w:ascii="Arial" w:hAnsi="Arial" w:cs="Arial"/>
          <w:sz w:val="22"/>
          <w:szCs w:val="28"/>
        </w:rPr>
        <w:t xml:space="preserve"> </w:t>
      </w:r>
      <w:r w:rsidR="00913E8D">
        <w:rPr>
          <w:rFonts w:ascii="Arial" w:hAnsi="Arial" w:cs="Arial"/>
          <w:sz w:val="22"/>
          <w:szCs w:val="28"/>
        </w:rPr>
        <w:t xml:space="preserve">Zajímavým příkladem </w:t>
      </w:r>
      <w:r w:rsidR="008855E9">
        <w:rPr>
          <w:rFonts w:ascii="Arial" w:hAnsi="Arial" w:cs="Arial"/>
          <w:sz w:val="22"/>
          <w:szCs w:val="28"/>
        </w:rPr>
        <w:t>je přímé využití energie z fotovoltaických panelů</w:t>
      </w:r>
      <w:r w:rsidR="004B173D">
        <w:rPr>
          <w:rFonts w:ascii="Arial" w:hAnsi="Arial" w:cs="Arial"/>
          <w:sz w:val="22"/>
          <w:szCs w:val="28"/>
        </w:rPr>
        <w:t xml:space="preserve"> na chlazení nebo přitápění domácnosti pomocí klimatizace</w:t>
      </w:r>
      <w:r w:rsidR="008855E9">
        <w:rPr>
          <w:rFonts w:ascii="Arial" w:hAnsi="Arial" w:cs="Arial"/>
          <w:sz w:val="22"/>
          <w:szCs w:val="28"/>
        </w:rPr>
        <w:t xml:space="preserve"> LX</w:t>
      </w:r>
      <w:r w:rsidR="004A3949">
        <w:rPr>
          <w:rFonts w:ascii="Arial" w:hAnsi="Arial" w:cs="Arial"/>
          <w:sz w:val="22"/>
          <w:szCs w:val="28"/>
        </w:rPr>
        <w:t> </w:t>
      </w:r>
      <w:r w:rsidR="00A332DC">
        <w:rPr>
          <w:rFonts w:ascii="Arial" w:hAnsi="Arial" w:cs="Arial"/>
          <w:sz w:val="22"/>
          <w:szCs w:val="28"/>
        </w:rPr>
        <w:t>35 (LX 50, LX 70)</w:t>
      </w:r>
      <w:r w:rsidR="008855E9">
        <w:rPr>
          <w:rFonts w:ascii="Arial" w:hAnsi="Arial" w:cs="Arial"/>
          <w:sz w:val="22"/>
          <w:szCs w:val="28"/>
        </w:rPr>
        <w:t xml:space="preserve"> a </w:t>
      </w:r>
      <w:r w:rsidR="00D22EE7">
        <w:rPr>
          <w:rFonts w:ascii="Arial" w:hAnsi="Arial" w:cs="Arial"/>
          <w:sz w:val="22"/>
          <w:szCs w:val="28"/>
        </w:rPr>
        <w:t xml:space="preserve">její následné ukládání do vody. </w:t>
      </w:r>
      <w:r w:rsidR="00491DFE">
        <w:rPr>
          <w:rFonts w:ascii="Arial" w:hAnsi="Arial" w:cs="Arial"/>
          <w:sz w:val="22"/>
          <w:szCs w:val="28"/>
        </w:rPr>
        <w:t xml:space="preserve">Díky </w:t>
      </w:r>
      <w:r w:rsidR="00E10FC5">
        <w:rPr>
          <w:rFonts w:ascii="Arial" w:hAnsi="Arial" w:cs="Arial"/>
          <w:sz w:val="22"/>
          <w:szCs w:val="28"/>
        </w:rPr>
        <w:t xml:space="preserve">tomuto </w:t>
      </w:r>
      <w:r w:rsidR="00491DFE">
        <w:rPr>
          <w:rFonts w:ascii="Arial" w:hAnsi="Arial" w:cs="Arial"/>
          <w:sz w:val="22"/>
          <w:szCs w:val="28"/>
        </w:rPr>
        <w:t>systému</w:t>
      </w:r>
      <w:r w:rsidR="00600E8F">
        <w:rPr>
          <w:rFonts w:ascii="Arial" w:hAnsi="Arial" w:cs="Arial"/>
          <w:sz w:val="22"/>
          <w:szCs w:val="28"/>
        </w:rPr>
        <w:t>, který DZ Dražice vyvinula společně s firmou Logitex,</w:t>
      </w:r>
      <w:r w:rsidR="00491DFE">
        <w:rPr>
          <w:rFonts w:ascii="Arial" w:hAnsi="Arial" w:cs="Arial"/>
          <w:sz w:val="22"/>
          <w:szCs w:val="28"/>
        </w:rPr>
        <w:t xml:space="preserve"> tak není nutné posílat přebytky energie do sítě nebo je ukládat do vlastní baterie.</w:t>
      </w:r>
      <w:r w:rsidR="00600E8F">
        <w:rPr>
          <w:rFonts w:ascii="Arial" w:hAnsi="Arial" w:cs="Arial"/>
          <w:sz w:val="22"/>
          <w:szCs w:val="28"/>
        </w:rPr>
        <w:t xml:space="preserve"> </w:t>
      </w:r>
    </w:p>
    <w:p w14:paraId="0F611B43" w14:textId="08C6853E" w:rsidR="008855E9" w:rsidRPr="006B1D42" w:rsidRDefault="00D20B8F" w:rsidP="00D20B8F">
      <w:pPr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 w:rsidR="005A44E2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Hybridní ohřívač vody LX ACDC/M+K 200 ABC</w:t>
      </w:r>
    </w:p>
    <w:p w14:paraId="5C95EBF0" w14:textId="6BEF1469" w:rsidR="00970850" w:rsidRPr="006B1D42" w:rsidRDefault="00D04D8B" w:rsidP="004A3949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0EA70B3C" wp14:editId="4220C240">
            <wp:simplePos x="0" y="0"/>
            <wp:positionH relativeFrom="margin">
              <wp:posOffset>4897120</wp:posOffset>
            </wp:positionH>
            <wp:positionV relativeFrom="margin">
              <wp:posOffset>5885180</wp:posOffset>
            </wp:positionV>
            <wp:extent cx="1031875" cy="188912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ZD_LX ACDC_M+K 200 ABC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30" t="10243" r="26861" b="26368"/>
                    <a:stretch/>
                  </pic:blipFill>
                  <pic:spPr bwMode="auto">
                    <a:xfrm>
                      <a:off x="0" y="0"/>
                      <a:ext cx="1031875" cy="188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949">
        <w:rPr>
          <w:rFonts w:ascii="Arial" w:hAnsi="Arial" w:cs="Arial"/>
          <w:i/>
          <w:sz w:val="22"/>
          <w:szCs w:val="22"/>
        </w:rPr>
        <w:t>„</w:t>
      </w:r>
      <w:r w:rsidR="00892540">
        <w:rPr>
          <w:rFonts w:ascii="Arial" w:hAnsi="Arial" w:cs="Arial"/>
          <w:i/>
          <w:sz w:val="22"/>
          <w:szCs w:val="22"/>
        </w:rPr>
        <w:t>Velmi tichá k</w:t>
      </w:r>
      <w:r w:rsidR="001F3D72">
        <w:rPr>
          <w:rFonts w:ascii="Arial" w:hAnsi="Arial" w:cs="Arial"/>
          <w:i/>
          <w:sz w:val="22"/>
          <w:szCs w:val="22"/>
        </w:rPr>
        <w:t>limatizace</w:t>
      </w:r>
      <w:r w:rsidR="004155F7">
        <w:rPr>
          <w:rFonts w:ascii="Arial" w:hAnsi="Arial" w:cs="Arial"/>
          <w:i/>
          <w:sz w:val="22"/>
          <w:szCs w:val="22"/>
        </w:rPr>
        <w:t xml:space="preserve"> LX</w:t>
      </w:r>
      <w:r w:rsidR="009B7E24">
        <w:rPr>
          <w:rFonts w:ascii="Arial" w:hAnsi="Arial" w:cs="Arial"/>
          <w:i/>
          <w:sz w:val="22"/>
          <w:szCs w:val="22"/>
        </w:rPr>
        <w:t xml:space="preserve">, </w:t>
      </w:r>
      <w:r w:rsidR="00E10FC5">
        <w:rPr>
          <w:rFonts w:ascii="Arial" w:hAnsi="Arial" w:cs="Arial"/>
          <w:i/>
          <w:sz w:val="22"/>
          <w:szCs w:val="22"/>
        </w:rPr>
        <w:t xml:space="preserve">jež </w:t>
      </w:r>
      <w:r w:rsidR="001F3D72">
        <w:rPr>
          <w:rFonts w:ascii="Arial" w:hAnsi="Arial" w:cs="Arial"/>
          <w:i/>
          <w:sz w:val="22"/>
          <w:szCs w:val="22"/>
        </w:rPr>
        <w:t>se skládá z venkovní hybridní a vnitřní jednotky,</w:t>
      </w:r>
      <w:r w:rsidR="004A3949">
        <w:rPr>
          <w:rFonts w:ascii="Arial" w:hAnsi="Arial" w:cs="Arial"/>
          <w:i/>
          <w:sz w:val="22"/>
          <w:szCs w:val="22"/>
        </w:rPr>
        <w:t xml:space="preserve"> primárně zpracovává </w:t>
      </w:r>
      <w:r w:rsidR="005D794F">
        <w:rPr>
          <w:rFonts w:ascii="Arial" w:hAnsi="Arial" w:cs="Arial"/>
          <w:i/>
          <w:sz w:val="22"/>
          <w:szCs w:val="22"/>
        </w:rPr>
        <w:t>stejnosměrný elektrický proud</w:t>
      </w:r>
      <w:r w:rsidR="004A3949">
        <w:rPr>
          <w:rFonts w:ascii="Arial" w:hAnsi="Arial" w:cs="Arial"/>
          <w:i/>
          <w:sz w:val="22"/>
          <w:szCs w:val="22"/>
        </w:rPr>
        <w:t xml:space="preserve"> v</w:t>
      </w:r>
      <w:r w:rsidR="005D794F">
        <w:rPr>
          <w:rFonts w:ascii="Arial" w:hAnsi="Arial" w:cs="Arial"/>
          <w:i/>
          <w:sz w:val="22"/>
          <w:szCs w:val="22"/>
        </w:rPr>
        <w:t>yrobený</w:t>
      </w:r>
      <w:r w:rsidR="00A332DC">
        <w:rPr>
          <w:rFonts w:ascii="Arial" w:hAnsi="Arial" w:cs="Arial"/>
          <w:i/>
          <w:sz w:val="22"/>
          <w:szCs w:val="22"/>
        </w:rPr>
        <w:t xml:space="preserve"> fotovoltaickými panely: pouze v případě,</w:t>
      </w:r>
      <w:r w:rsidR="005D794F">
        <w:rPr>
          <w:rFonts w:ascii="Arial" w:hAnsi="Arial" w:cs="Arial"/>
          <w:i/>
          <w:sz w:val="22"/>
          <w:szCs w:val="22"/>
        </w:rPr>
        <w:t xml:space="preserve"> že ho</w:t>
      </w:r>
      <w:r w:rsidR="00A332DC">
        <w:rPr>
          <w:rFonts w:ascii="Arial" w:hAnsi="Arial" w:cs="Arial"/>
          <w:i/>
          <w:sz w:val="22"/>
          <w:szCs w:val="22"/>
        </w:rPr>
        <w:t xml:space="preserve"> potřebuje více, než jsou</w:t>
      </w:r>
      <w:r w:rsidR="00E10FC5">
        <w:rPr>
          <w:rFonts w:ascii="Arial" w:hAnsi="Arial" w:cs="Arial"/>
          <w:i/>
          <w:sz w:val="22"/>
          <w:szCs w:val="22"/>
        </w:rPr>
        <w:t xml:space="preserve"> panely</w:t>
      </w:r>
      <w:r w:rsidR="00A332DC">
        <w:rPr>
          <w:rFonts w:ascii="Arial" w:hAnsi="Arial" w:cs="Arial"/>
          <w:i/>
          <w:sz w:val="22"/>
          <w:szCs w:val="22"/>
        </w:rPr>
        <w:t xml:space="preserve"> schopny vyrobit, začne odebírat potřebnou část energie ze sítě. Po vypnutí klimatizace, které je možné uskutečnit pomocí dálkového ovládání nebo aplikací v mobilním telefonu, se </w:t>
      </w:r>
      <w:r w:rsidR="00A332DC" w:rsidRPr="00A332DC">
        <w:rPr>
          <w:rFonts w:ascii="Arial" w:hAnsi="Arial" w:cs="Arial"/>
          <w:i/>
          <w:color w:val="000000"/>
          <w:sz w:val="22"/>
        </w:rPr>
        <w:t>systém automaticky přepojí na</w:t>
      </w:r>
      <w:r w:rsidR="00A332DC">
        <w:rPr>
          <w:rFonts w:ascii="Arial" w:hAnsi="Arial" w:cs="Arial"/>
          <w:i/>
          <w:color w:val="000000"/>
          <w:sz w:val="22"/>
        </w:rPr>
        <w:t xml:space="preserve"> hybridní </w:t>
      </w:r>
      <w:r w:rsidR="00A332DC" w:rsidRPr="00A332DC">
        <w:rPr>
          <w:rFonts w:ascii="Arial" w:hAnsi="Arial" w:cs="Arial"/>
          <w:i/>
          <w:color w:val="000000"/>
          <w:sz w:val="22"/>
        </w:rPr>
        <w:t>ohřívač vody</w:t>
      </w:r>
      <w:r w:rsidR="00A332DC">
        <w:rPr>
          <w:rFonts w:ascii="Arial" w:hAnsi="Arial" w:cs="Arial"/>
          <w:i/>
          <w:color w:val="000000"/>
          <w:sz w:val="22"/>
        </w:rPr>
        <w:t xml:space="preserve"> LX ACDC/M+K</w:t>
      </w:r>
      <w:r w:rsidR="007E71FE">
        <w:rPr>
          <w:rFonts w:ascii="Arial" w:hAnsi="Arial" w:cs="Arial"/>
          <w:i/>
          <w:color w:val="000000"/>
          <w:sz w:val="22"/>
        </w:rPr>
        <w:t>,</w:t>
      </w:r>
      <w:r w:rsidR="0026061F">
        <w:rPr>
          <w:rFonts w:ascii="Arial" w:hAnsi="Arial" w:cs="Arial"/>
          <w:i/>
          <w:color w:val="000000"/>
          <w:sz w:val="22"/>
        </w:rPr>
        <w:t xml:space="preserve"> </w:t>
      </w:r>
      <w:r w:rsidR="00A332DC" w:rsidRPr="00A332DC">
        <w:rPr>
          <w:rFonts w:ascii="Arial" w:hAnsi="Arial" w:cs="Arial"/>
          <w:i/>
          <w:color w:val="000000"/>
          <w:sz w:val="22"/>
        </w:rPr>
        <w:t xml:space="preserve">a energie se </w:t>
      </w:r>
      <w:r w:rsidR="00A332DC">
        <w:rPr>
          <w:rFonts w:ascii="Arial" w:hAnsi="Arial" w:cs="Arial"/>
          <w:i/>
          <w:color w:val="000000"/>
          <w:sz w:val="22"/>
        </w:rPr>
        <w:t xml:space="preserve">tak </w:t>
      </w:r>
      <w:r w:rsidR="00A332DC" w:rsidRPr="00A332DC">
        <w:rPr>
          <w:rFonts w:ascii="Arial" w:hAnsi="Arial" w:cs="Arial"/>
          <w:i/>
          <w:color w:val="000000"/>
          <w:sz w:val="22"/>
        </w:rPr>
        <w:t>začne ukládat přímo do vody</w:t>
      </w:r>
      <w:r w:rsidR="004A3949">
        <w:rPr>
          <w:rFonts w:ascii="Arial" w:hAnsi="Arial" w:cs="Arial"/>
          <w:i/>
          <w:sz w:val="22"/>
          <w:szCs w:val="22"/>
        </w:rPr>
        <w:t xml:space="preserve">,“ </w:t>
      </w:r>
      <w:r w:rsidR="004A3949">
        <w:rPr>
          <w:rFonts w:ascii="Arial" w:hAnsi="Arial" w:cs="Arial"/>
          <w:sz w:val="22"/>
          <w:szCs w:val="22"/>
        </w:rPr>
        <w:t xml:space="preserve">konstatuje Martin Grygar, technický manažer </w:t>
      </w:r>
      <w:hyperlink r:id="rId11" w:history="1">
        <w:r w:rsidR="004A3949" w:rsidRPr="003866D7">
          <w:rPr>
            <w:rStyle w:val="Hypertextovodkaz"/>
            <w:rFonts w:ascii="Arial" w:hAnsi="Arial" w:cs="Arial"/>
            <w:sz w:val="22"/>
            <w:szCs w:val="22"/>
          </w:rPr>
          <w:t xml:space="preserve">sekce fotovoltaiky v DZ </w:t>
        </w:r>
        <w:r w:rsidR="00635F2B" w:rsidRPr="003866D7">
          <w:rPr>
            <w:rStyle w:val="Hypertextovodkaz"/>
            <w:rFonts w:ascii="Arial" w:hAnsi="Arial" w:cs="Arial"/>
            <w:sz w:val="22"/>
            <w:szCs w:val="22"/>
          </w:rPr>
          <w:t>Dražice</w:t>
        </w:r>
      </w:hyperlink>
      <w:r w:rsidR="00635F2B">
        <w:rPr>
          <w:rFonts w:ascii="Arial" w:hAnsi="Arial" w:cs="Arial"/>
          <w:sz w:val="22"/>
          <w:szCs w:val="22"/>
        </w:rPr>
        <w:t>, a </w:t>
      </w:r>
      <w:r w:rsidR="00216C2E">
        <w:rPr>
          <w:rFonts w:ascii="Arial" w:hAnsi="Arial" w:cs="Arial"/>
          <w:sz w:val="22"/>
          <w:szCs w:val="22"/>
        </w:rPr>
        <w:t xml:space="preserve">dodává: </w:t>
      </w:r>
      <w:r w:rsidR="00216C2E">
        <w:rPr>
          <w:rFonts w:ascii="Arial" w:hAnsi="Arial" w:cs="Arial"/>
          <w:i/>
          <w:sz w:val="22"/>
          <w:szCs w:val="22"/>
        </w:rPr>
        <w:t xml:space="preserve">„Invertorová klimatizační jednotka </w:t>
      </w:r>
      <w:r w:rsidR="009B7E24">
        <w:rPr>
          <w:rFonts w:ascii="Arial" w:hAnsi="Arial" w:cs="Arial"/>
          <w:i/>
          <w:sz w:val="22"/>
          <w:szCs w:val="22"/>
        </w:rPr>
        <w:t xml:space="preserve">funguje </w:t>
      </w:r>
      <w:r w:rsidR="00216C2E">
        <w:rPr>
          <w:rFonts w:ascii="Arial" w:hAnsi="Arial" w:cs="Arial"/>
          <w:i/>
          <w:sz w:val="22"/>
          <w:szCs w:val="22"/>
        </w:rPr>
        <w:t xml:space="preserve">podobně jako tepelné čerpadlo systému vzduch-vzduch, umí se tedy přizpůsobit venkovním změnám teplot </w:t>
      </w:r>
      <w:r w:rsidR="0026061F">
        <w:rPr>
          <w:rFonts w:ascii="Arial" w:hAnsi="Arial" w:cs="Arial"/>
          <w:i/>
          <w:sz w:val="22"/>
          <w:szCs w:val="22"/>
        </w:rPr>
        <w:t>a </w:t>
      </w:r>
      <w:r w:rsidR="004B173D">
        <w:rPr>
          <w:rFonts w:ascii="Arial" w:hAnsi="Arial" w:cs="Arial"/>
          <w:i/>
          <w:sz w:val="22"/>
          <w:szCs w:val="22"/>
        </w:rPr>
        <w:t xml:space="preserve">domácnost jak ochladit, tak </w:t>
      </w:r>
      <w:r w:rsidR="00216C2E">
        <w:rPr>
          <w:rFonts w:ascii="Arial" w:hAnsi="Arial" w:cs="Arial"/>
          <w:i/>
          <w:sz w:val="22"/>
          <w:szCs w:val="22"/>
        </w:rPr>
        <w:t>ohřát.</w:t>
      </w:r>
      <w:r w:rsidR="005D794F">
        <w:rPr>
          <w:rFonts w:ascii="Arial" w:hAnsi="Arial" w:cs="Arial"/>
          <w:i/>
          <w:sz w:val="22"/>
          <w:szCs w:val="22"/>
        </w:rPr>
        <w:t xml:space="preserve"> Přesměrovávání elektrické energie z fotovoltaických panelů mezi klimatizací a ohřívačem vody </w:t>
      </w:r>
      <w:r w:rsidR="004B173D">
        <w:rPr>
          <w:rFonts w:ascii="Arial" w:hAnsi="Arial" w:cs="Arial"/>
          <w:i/>
          <w:sz w:val="22"/>
          <w:szCs w:val="22"/>
        </w:rPr>
        <w:t xml:space="preserve">zajišťuje </w:t>
      </w:r>
      <w:r w:rsidR="005D794F">
        <w:rPr>
          <w:rFonts w:ascii="Arial" w:hAnsi="Arial" w:cs="Arial"/>
          <w:i/>
          <w:sz w:val="22"/>
          <w:szCs w:val="22"/>
        </w:rPr>
        <w:t>maximální využití ekologicky vyrobené elektřiny, rychlou návratnost investice do obnovitelných zdrojů</w:t>
      </w:r>
      <w:r w:rsidR="009B7F21">
        <w:rPr>
          <w:rFonts w:ascii="Arial" w:hAnsi="Arial" w:cs="Arial"/>
          <w:i/>
          <w:sz w:val="22"/>
          <w:szCs w:val="22"/>
        </w:rPr>
        <w:t xml:space="preserve"> a</w:t>
      </w:r>
      <w:r w:rsidR="005102A0">
        <w:rPr>
          <w:rFonts w:ascii="Arial" w:hAnsi="Arial" w:cs="Arial"/>
          <w:i/>
          <w:sz w:val="22"/>
          <w:szCs w:val="22"/>
        </w:rPr>
        <w:t> </w:t>
      </w:r>
      <w:r w:rsidR="009B7F21">
        <w:rPr>
          <w:rFonts w:ascii="Arial" w:hAnsi="Arial" w:cs="Arial"/>
          <w:i/>
          <w:sz w:val="22"/>
          <w:szCs w:val="22"/>
        </w:rPr>
        <w:t>minimalizaci tepelných ztrát.</w:t>
      </w:r>
      <w:r w:rsidR="00216C2E">
        <w:rPr>
          <w:rFonts w:ascii="Arial" w:hAnsi="Arial" w:cs="Arial"/>
          <w:i/>
          <w:sz w:val="22"/>
          <w:szCs w:val="22"/>
        </w:rPr>
        <w:t xml:space="preserve">“ </w:t>
      </w:r>
      <w:r w:rsidR="005102A0" w:rsidRPr="006B1D42">
        <w:rPr>
          <w:rFonts w:ascii="Arial" w:hAnsi="Arial" w:cs="Arial"/>
          <w:sz w:val="22"/>
          <w:szCs w:val="22"/>
        </w:rPr>
        <w:t xml:space="preserve">Na </w:t>
      </w:r>
      <w:r w:rsidR="005102A0">
        <w:rPr>
          <w:rFonts w:ascii="Arial" w:hAnsi="Arial" w:cs="Arial"/>
          <w:sz w:val="22"/>
          <w:szCs w:val="22"/>
        </w:rPr>
        <w:t>fotovoltaický systém určený k ohřevu vody lze navíc získat státní dotaci až 35 000 Kč z programu Nová zelená úsporám.</w:t>
      </w:r>
    </w:p>
    <w:p w14:paraId="69670D55" w14:textId="77777777" w:rsidR="005102A0" w:rsidRPr="00635F2B" w:rsidRDefault="005102A0" w:rsidP="004A3949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</w:p>
    <w:p w14:paraId="0F49E98A" w14:textId="4FD7D2CB" w:rsidR="00B415D1" w:rsidRPr="0026061F" w:rsidRDefault="00D45580" w:rsidP="007E70E7">
      <w:pPr>
        <w:spacing w:line="320" w:lineRule="atLeast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lastRenderedPageBreak/>
        <w:t xml:space="preserve">Pokud je </w:t>
      </w:r>
      <w:r w:rsidR="004B173D">
        <w:rPr>
          <w:rFonts w:ascii="Arial" w:hAnsi="Arial" w:cs="Arial"/>
          <w:sz w:val="22"/>
          <w:szCs w:val="28"/>
        </w:rPr>
        <w:t xml:space="preserve">tedy </w:t>
      </w:r>
      <w:r>
        <w:rPr>
          <w:rFonts w:ascii="Arial" w:hAnsi="Arial" w:cs="Arial"/>
          <w:sz w:val="22"/>
          <w:szCs w:val="28"/>
        </w:rPr>
        <w:t>klimatiza</w:t>
      </w:r>
      <w:r w:rsidR="00C1598D">
        <w:rPr>
          <w:rFonts w:ascii="Arial" w:hAnsi="Arial" w:cs="Arial"/>
          <w:sz w:val="22"/>
          <w:szCs w:val="28"/>
        </w:rPr>
        <w:t xml:space="preserve">ce </w:t>
      </w:r>
      <w:r>
        <w:rPr>
          <w:rFonts w:ascii="Arial" w:hAnsi="Arial" w:cs="Arial"/>
          <w:sz w:val="22"/>
          <w:szCs w:val="28"/>
        </w:rPr>
        <w:t>LX 35 vypnutá, systém se automaticky přepojí na h</w:t>
      </w:r>
      <w:r w:rsidR="003866D7">
        <w:rPr>
          <w:rFonts w:ascii="Arial" w:hAnsi="Arial" w:cs="Arial"/>
          <w:sz w:val="22"/>
          <w:szCs w:val="28"/>
        </w:rPr>
        <w:t xml:space="preserve">ybridní ohřívač vody </w:t>
      </w:r>
      <w:hyperlink r:id="rId12" w:history="1">
        <w:r w:rsidR="003866D7" w:rsidRPr="003866D7">
          <w:rPr>
            <w:rStyle w:val="Hypertextovodkaz"/>
            <w:rFonts w:ascii="Arial" w:hAnsi="Arial" w:cs="Arial"/>
            <w:sz w:val="22"/>
            <w:szCs w:val="28"/>
          </w:rPr>
          <w:t>LX ACDC</w:t>
        </w:r>
        <w:r w:rsidR="00600E8F" w:rsidRPr="003866D7">
          <w:rPr>
            <w:rStyle w:val="Hypertextovodkaz"/>
            <w:rFonts w:ascii="Arial" w:hAnsi="Arial" w:cs="Arial"/>
            <w:sz w:val="22"/>
            <w:szCs w:val="28"/>
          </w:rPr>
          <w:t>/M+K</w:t>
        </w:r>
      </w:hyperlink>
      <w:r>
        <w:rPr>
          <w:rFonts w:ascii="Arial" w:hAnsi="Arial" w:cs="Arial"/>
          <w:sz w:val="22"/>
          <w:szCs w:val="28"/>
        </w:rPr>
        <w:t>, který funguje na stejnosměrný proud z fotovoltaických panelů nebo elektřinu ze sítě. </w:t>
      </w:r>
      <w:r w:rsidR="00600E8F">
        <w:rPr>
          <w:rFonts w:ascii="Arial" w:hAnsi="Arial" w:cs="Arial"/>
          <w:sz w:val="22"/>
          <w:szCs w:val="28"/>
        </w:rPr>
        <w:t xml:space="preserve">Vyznačuje se regulací tepelných ochranných prvků a dvou topných spirál, </w:t>
      </w:r>
      <w:r w:rsidR="00E10FC5">
        <w:rPr>
          <w:rFonts w:ascii="Arial" w:hAnsi="Arial" w:cs="Arial"/>
          <w:sz w:val="22"/>
          <w:szCs w:val="28"/>
        </w:rPr>
        <w:t xml:space="preserve">jež </w:t>
      </w:r>
      <w:r w:rsidR="00600E8F">
        <w:rPr>
          <w:rFonts w:ascii="Arial" w:hAnsi="Arial" w:cs="Arial"/>
          <w:sz w:val="22"/>
          <w:szCs w:val="28"/>
        </w:rPr>
        <w:t xml:space="preserve">lze zcela bezpečně odpojit od zdroje a </w:t>
      </w:r>
      <w:r>
        <w:rPr>
          <w:rFonts w:ascii="Arial" w:hAnsi="Arial" w:cs="Arial"/>
          <w:sz w:val="22"/>
          <w:szCs w:val="28"/>
        </w:rPr>
        <w:t>následně</w:t>
      </w:r>
      <w:r w:rsidR="00B415D1">
        <w:rPr>
          <w:rFonts w:ascii="Arial" w:hAnsi="Arial" w:cs="Arial"/>
          <w:sz w:val="22"/>
          <w:szCs w:val="28"/>
        </w:rPr>
        <w:t xml:space="preserve"> využít elektrický proud jinde: </w:t>
      </w:r>
      <w:r w:rsidR="008E4747">
        <w:rPr>
          <w:rFonts w:ascii="Arial" w:hAnsi="Arial" w:cs="Arial"/>
          <w:sz w:val="22"/>
          <w:szCs w:val="28"/>
        </w:rPr>
        <w:t xml:space="preserve">např. </w:t>
      </w:r>
      <w:r w:rsidR="00B415D1">
        <w:rPr>
          <w:rFonts w:ascii="Arial" w:hAnsi="Arial" w:cs="Arial"/>
          <w:sz w:val="22"/>
          <w:szCs w:val="28"/>
        </w:rPr>
        <w:t xml:space="preserve">k opětovnému spuštění </w:t>
      </w:r>
      <w:r w:rsidR="00B415D1" w:rsidRPr="007E71FE">
        <w:rPr>
          <w:rFonts w:ascii="Arial" w:hAnsi="Arial" w:cs="Arial"/>
          <w:sz w:val="22"/>
          <w:szCs w:val="28"/>
        </w:rPr>
        <w:t>klimatizace</w:t>
      </w:r>
      <w:r w:rsidR="00F372A1" w:rsidRPr="007E71FE">
        <w:rPr>
          <w:rFonts w:ascii="Arial" w:hAnsi="Arial" w:cs="Arial"/>
          <w:sz w:val="22"/>
          <w:szCs w:val="28"/>
        </w:rPr>
        <w:t xml:space="preserve">, nebo </w:t>
      </w:r>
      <w:r w:rsidR="00CB2FC0" w:rsidRPr="007E71FE">
        <w:rPr>
          <w:rFonts w:ascii="Arial" w:hAnsi="Arial" w:cs="Arial"/>
          <w:sz w:val="22"/>
          <w:szCs w:val="28"/>
        </w:rPr>
        <w:t>(</w:t>
      </w:r>
      <w:r w:rsidR="00F372A1" w:rsidRPr="007E71FE">
        <w:rPr>
          <w:rFonts w:ascii="Arial" w:hAnsi="Arial" w:cs="Arial"/>
          <w:sz w:val="22"/>
          <w:szCs w:val="28"/>
        </w:rPr>
        <w:t>po instalaci dalších prvků</w:t>
      </w:r>
      <w:r w:rsidR="00CB2FC0" w:rsidRPr="007E71FE">
        <w:rPr>
          <w:rFonts w:ascii="Arial" w:hAnsi="Arial" w:cs="Arial"/>
          <w:sz w:val="22"/>
          <w:szCs w:val="28"/>
        </w:rPr>
        <w:t>)</w:t>
      </w:r>
      <w:r w:rsidR="00F372A1" w:rsidRPr="007E71FE">
        <w:rPr>
          <w:rFonts w:ascii="Arial" w:hAnsi="Arial" w:cs="Arial"/>
          <w:sz w:val="22"/>
          <w:szCs w:val="28"/>
        </w:rPr>
        <w:t xml:space="preserve"> </w:t>
      </w:r>
      <w:r w:rsidR="001632CF" w:rsidRPr="007E71FE">
        <w:rPr>
          <w:rFonts w:ascii="Arial" w:hAnsi="Arial" w:cs="Arial"/>
          <w:sz w:val="22"/>
          <w:szCs w:val="28"/>
        </w:rPr>
        <w:t xml:space="preserve">k dodání </w:t>
      </w:r>
      <w:r w:rsidR="00F372A1" w:rsidRPr="007E71FE">
        <w:rPr>
          <w:rFonts w:ascii="Arial" w:hAnsi="Arial" w:cs="Arial"/>
          <w:sz w:val="22"/>
          <w:szCs w:val="28"/>
        </w:rPr>
        <w:t>do vnitřní sítě domu.</w:t>
      </w:r>
      <w:r w:rsidR="00B415D1" w:rsidRPr="007E71FE">
        <w:rPr>
          <w:rFonts w:ascii="Arial" w:hAnsi="Arial" w:cs="Arial"/>
          <w:sz w:val="22"/>
          <w:szCs w:val="28"/>
        </w:rPr>
        <w:t xml:space="preserve"> </w:t>
      </w:r>
      <w:r w:rsidR="0026061F" w:rsidRPr="007E71FE">
        <w:rPr>
          <w:rFonts w:ascii="Arial" w:hAnsi="Arial" w:cs="Arial"/>
          <w:sz w:val="22"/>
          <w:szCs w:val="28"/>
        </w:rPr>
        <w:t>Místo</w:t>
      </w:r>
      <w:r w:rsidR="0026061F">
        <w:rPr>
          <w:rFonts w:ascii="Arial" w:hAnsi="Arial" w:cs="Arial"/>
          <w:sz w:val="22"/>
          <w:szCs w:val="28"/>
        </w:rPr>
        <w:t xml:space="preserve"> </w:t>
      </w:r>
      <w:r w:rsidR="00C1598D">
        <w:rPr>
          <w:rFonts w:ascii="Arial" w:hAnsi="Arial" w:cs="Arial"/>
          <w:sz w:val="22"/>
          <w:szCs w:val="28"/>
        </w:rPr>
        <w:t>hybridního ohřívače vody</w:t>
      </w:r>
      <w:r w:rsidR="0026061F">
        <w:rPr>
          <w:rFonts w:ascii="Arial" w:hAnsi="Arial" w:cs="Arial"/>
          <w:sz w:val="22"/>
          <w:szCs w:val="28"/>
        </w:rPr>
        <w:t xml:space="preserve"> však mohou být v systému zapojeny i další komponenty, mezi něž patří </w:t>
      </w:r>
      <w:r w:rsidR="0026061F" w:rsidRPr="0026061F">
        <w:rPr>
          <w:rFonts w:ascii="Arial" w:hAnsi="Arial" w:cs="Arial"/>
          <w:sz w:val="22"/>
          <w:szCs w:val="28"/>
        </w:rPr>
        <w:t xml:space="preserve">například </w:t>
      </w:r>
      <w:r w:rsidR="0026061F" w:rsidRPr="0026061F">
        <w:rPr>
          <w:rFonts w:ascii="Arial" w:hAnsi="Arial" w:cs="Arial"/>
          <w:color w:val="000000"/>
          <w:sz w:val="22"/>
        </w:rPr>
        <w:t xml:space="preserve">akumulační nádrž nebo </w:t>
      </w:r>
      <w:r w:rsidR="00C1598D">
        <w:rPr>
          <w:rFonts w:ascii="Arial" w:hAnsi="Arial" w:cs="Arial"/>
          <w:color w:val="000000"/>
          <w:sz w:val="22"/>
        </w:rPr>
        <w:t>stacionární bojler</w:t>
      </w:r>
      <w:r w:rsidR="0026061F" w:rsidRPr="0026061F">
        <w:rPr>
          <w:rFonts w:ascii="Arial" w:hAnsi="Arial" w:cs="Arial"/>
          <w:color w:val="000000"/>
          <w:sz w:val="22"/>
        </w:rPr>
        <w:t xml:space="preserve"> s LXDC setem.</w:t>
      </w:r>
    </w:p>
    <w:p w14:paraId="5B6E3D27" w14:textId="1CEE825D" w:rsidR="00A67236" w:rsidRPr="003866D7" w:rsidRDefault="00A67236" w:rsidP="007E70E7">
      <w:pPr>
        <w:spacing w:line="32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8"/>
        </w:rPr>
      </w:pPr>
    </w:p>
    <w:p w14:paraId="715252C8" w14:textId="7BD6D757" w:rsidR="00D20B8F" w:rsidRDefault="0026061F" w:rsidP="00D20B8F">
      <w:pPr>
        <w:spacing w:line="32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Ekologická klimatizace s energetickou třídou A++</w:t>
      </w:r>
    </w:p>
    <w:p w14:paraId="35B62D20" w14:textId="7C1018D1" w:rsidR="007E70E7" w:rsidRPr="00D20B8F" w:rsidRDefault="00F372A1" w:rsidP="00D20B8F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8A7037B" wp14:editId="62433346">
            <wp:simplePos x="0" y="0"/>
            <wp:positionH relativeFrom="margin">
              <wp:align>left</wp:align>
            </wp:positionH>
            <wp:positionV relativeFrom="margin">
              <wp:posOffset>1926614</wp:posOffset>
            </wp:positionV>
            <wp:extent cx="1475105" cy="18542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2" r="4074"/>
                    <a:stretch/>
                  </pic:blipFill>
                  <pic:spPr bwMode="auto">
                    <a:xfrm>
                      <a:off x="0" y="0"/>
                      <a:ext cx="1475105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61F">
        <w:rPr>
          <w:rFonts w:ascii="Arial" w:hAnsi="Arial" w:cs="Arial"/>
          <w:sz w:val="22"/>
        </w:rPr>
        <w:t xml:space="preserve">Jednodušší systém chlazení, který využívá elektrickou energii ze sítě, </w:t>
      </w:r>
      <w:r w:rsidR="007E70E7">
        <w:rPr>
          <w:rFonts w:ascii="Arial" w:hAnsi="Arial" w:cs="Arial"/>
          <w:sz w:val="22"/>
        </w:rPr>
        <w:t xml:space="preserve">představuje první dražická </w:t>
      </w:r>
      <w:hyperlink r:id="rId14" w:history="1">
        <w:r w:rsidR="007E70E7" w:rsidRPr="007E70E7">
          <w:rPr>
            <w:rStyle w:val="Hypertextovodkaz"/>
            <w:rFonts w:ascii="Arial" w:hAnsi="Arial" w:cs="Arial"/>
            <w:sz w:val="22"/>
          </w:rPr>
          <w:t>klimatizace AIR</w:t>
        </w:r>
      </w:hyperlink>
      <w:r w:rsidR="0026061F">
        <w:rPr>
          <w:rStyle w:val="Hypertextovodkaz"/>
          <w:rFonts w:ascii="Arial" w:hAnsi="Arial" w:cs="Arial"/>
          <w:sz w:val="22"/>
        </w:rPr>
        <w:t>26</w:t>
      </w:r>
      <w:r w:rsidR="007E70E7">
        <w:rPr>
          <w:rFonts w:ascii="Arial" w:hAnsi="Arial" w:cs="Arial"/>
          <w:sz w:val="22"/>
        </w:rPr>
        <w:t xml:space="preserve"> (AIR</w:t>
      </w:r>
      <w:r w:rsidR="002D4EDB">
        <w:rPr>
          <w:rFonts w:ascii="Arial" w:hAnsi="Arial" w:cs="Arial"/>
          <w:sz w:val="22"/>
        </w:rPr>
        <w:t>35, AIR</w:t>
      </w:r>
      <w:r w:rsidR="007E70E7">
        <w:rPr>
          <w:rFonts w:ascii="Arial" w:hAnsi="Arial" w:cs="Arial"/>
          <w:sz w:val="22"/>
        </w:rPr>
        <w:t>53)</w:t>
      </w:r>
      <w:r w:rsidR="0026061F">
        <w:rPr>
          <w:rFonts w:ascii="Arial" w:hAnsi="Arial" w:cs="Arial"/>
          <w:sz w:val="22"/>
        </w:rPr>
        <w:t xml:space="preserve"> a </w:t>
      </w:r>
      <w:r w:rsidR="00D20B8F">
        <w:rPr>
          <w:rFonts w:ascii="Arial" w:hAnsi="Arial" w:cs="Arial"/>
          <w:sz w:val="22"/>
        </w:rPr>
        <w:t>ekologickým chladivem R32.</w:t>
      </w:r>
      <w:r w:rsidR="007E70E7">
        <w:rPr>
          <w:rFonts w:ascii="Arial" w:hAnsi="Arial" w:cs="Arial"/>
          <w:sz w:val="22"/>
        </w:rPr>
        <w:t xml:space="preserve"> </w:t>
      </w:r>
      <w:r w:rsidR="00AD7B0C">
        <w:rPr>
          <w:rFonts w:ascii="Arial" w:hAnsi="Arial" w:cs="Arial"/>
          <w:sz w:val="22"/>
        </w:rPr>
        <w:t>Ta</w:t>
      </w:r>
      <w:r w:rsidR="007E70E7">
        <w:rPr>
          <w:rFonts w:ascii="Arial" w:hAnsi="Arial" w:cs="Arial"/>
          <w:sz w:val="22"/>
        </w:rPr>
        <w:t xml:space="preserve"> se skládá z vnější </w:t>
      </w:r>
      <w:r w:rsidR="00050A66">
        <w:rPr>
          <w:rFonts w:ascii="Arial" w:hAnsi="Arial" w:cs="Arial"/>
          <w:sz w:val="22"/>
        </w:rPr>
        <w:t>invertorové jednotky</w:t>
      </w:r>
      <w:r w:rsidR="00AD7B0C">
        <w:rPr>
          <w:rFonts w:ascii="Arial" w:hAnsi="Arial" w:cs="Arial"/>
          <w:sz w:val="22"/>
        </w:rPr>
        <w:t xml:space="preserve"> o výkonu 2,6, 3,5 nebo 5,3 kW</w:t>
      </w:r>
      <w:r w:rsidR="00050A66">
        <w:rPr>
          <w:rFonts w:ascii="Arial" w:hAnsi="Arial" w:cs="Arial"/>
          <w:sz w:val="22"/>
        </w:rPr>
        <w:t xml:space="preserve"> a vnitřní jednotky s řízením směru proudění vzduchu </w:t>
      </w:r>
      <w:r w:rsidR="00AD7B0C">
        <w:rPr>
          <w:rFonts w:ascii="Arial" w:hAnsi="Arial" w:cs="Arial"/>
          <w:sz w:val="22"/>
        </w:rPr>
        <w:t>dálkovým ovládáním, díky němuž nejsou lidé obtěžováni přímým proudem chladného vzduchu. Energetické nároky tohoto zařízení snižuje kvalitní ovládání v kombinaci s invertorovou technologií regulace kompresoru. Klimatiz</w:t>
      </w:r>
      <w:r w:rsidR="00D20B8F">
        <w:rPr>
          <w:rFonts w:ascii="Arial" w:hAnsi="Arial" w:cs="Arial"/>
          <w:sz w:val="22"/>
        </w:rPr>
        <w:t>ace AIR tak dosahuje energetické</w:t>
      </w:r>
      <w:r w:rsidR="00AD7B0C">
        <w:rPr>
          <w:rFonts w:ascii="Arial" w:hAnsi="Arial" w:cs="Arial"/>
          <w:sz w:val="22"/>
        </w:rPr>
        <w:t xml:space="preserve"> třídy c</w:t>
      </w:r>
      <w:r w:rsidR="00D20B8F">
        <w:rPr>
          <w:rFonts w:ascii="Arial" w:hAnsi="Arial" w:cs="Arial"/>
          <w:sz w:val="22"/>
        </w:rPr>
        <w:t xml:space="preserve">hlazení </w:t>
      </w:r>
      <w:r w:rsidR="00AD7B0C">
        <w:rPr>
          <w:rFonts w:ascii="Arial" w:hAnsi="Arial" w:cs="Arial"/>
          <w:sz w:val="22"/>
        </w:rPr>
        <w:t xml:space="preserve">A++ a topení A+ a </w:t>
      </w:r>
      <w:r w:rsidR="00D20B8F">
        <w:rPr>
          <w:rFonts w:ascii="Arial" w:hAnsi="Arial" w:cs="Arial"/>
          <w:sz w:val="22"/>
        </w:rPr>
        <w:t>hodnot SEER (energetická účinnost) &gt; 6,1 a SCOP (topný faktor)</w:t>
      </w:r>
      <w:r w:rsidR="00D20B8F" w:rsidRPr="00D20B8F">
        <w:rPr>
          <w:rFonts w:ascii="Arial" w:hAnsi="Arial" w:cs="Arial"/>
          <w:sz w:val="20"/>
        </w:rPr>
        <w:t xml:space="preserve"> </w:t>
      </w:r>
      <w:r w:rsidR="00D20B8F" w:rsidRPr="00F92A46">
        <w:rPr>
          <w:rFonts w:ascii="Arial" w:hAnsi="Arial" w:cs="Arial"/>
          <w:sz w:val="22"/>
        </w:rPr>
        <w:t>&gt; 4,0</w:t>
      </w:r>
      <w:r w:rsidR="00D20B8F">
        <w:rPr>
          <w:rFonts w:ascii="Arial" w:hAnsi="Arial" w:cs="Arial"/>
          <w:sz w:val="22"/>
        </w:rPr>
        <w:t>.</w:t>
      </w:r>
    </w:p>
    <w:p w14:paraId="28EDF121" w14:textId="4E7796F0" w:rsidR="007E70E7" w:rsidRDefault="007E70E7" w:rsidP="003866D7">
      <w:pPr>
        <w:rPr>
          <w:rFonts w:ascii="Arial" w:hAnsi="Arial" w:cs="Arial"/>
          <w:sz w:val="22"/>
        </w:rPr>
      </w:pPr>
    </w:p>
    <w:p w14:paraId="3C6ECF95" w14:textId="4C41B0E6" w:rsidR="00970850" w:rsidRPr="00D20B8F" w:rsidRDefault="00D20B8F" w:rsidP="00D20B8F">
      <w:pPr>
        <w:rPr>
          <w:rFonts w:ascii="Arial" w:hAnsi="Arial" w:cs="Arial"/>
          <w:i/>
          <w:sz w:val="18"/>
          <w:szCs w:val="18"/>
        </w:rPr>
      </w:pPr>
      <w:r w:rsidRPr="00970850">
        <w:rPr>
          <w:rFonts w:ascii="Arial" w:hAnsi="Arial" w:cs="Arial"/>
          <w:i/>
          <w:sz w:val="18"/>
        </w:rPr>
        <w:t>Vnější a vnitřní jednotka</w:t>
      </w:r>
      <w:r>
        <w:rPr>
          <w:rFonts w:ascii="Arial" w:hAnsi="Arial" w:cs="Arial"/>
          <w:i/>
          <w:sz w:val="18"/>
        </w:rPr>
        <w:t xml:space="preserve"> dra</w:t>
      </w:r>
      <w:r w:rsidR="00D81DE5">
        <w:rPr>
          <w:rFonts w:ascii="Arial" w:hAnsi="Arial" w:cs="Arial"/>
          <w:i/>
          <w:sz w:val="18"/>
        </w:rPr>
        <w:t>žické</w:t>
      </w:r>
      <w:r w:rsidRPr="00970850">
        <w:rPr>
          <w:rFonts w:ascii="Arial" w:hAnsi="Arial" w:cs="Arial"/>
          <w:i/>
          <w:sz w:val="18"/>
        </w:rPr>
        <w:t xml:space="preserve"> klimatizace</w:t>
      </w:r>
      <w:r>
        <w:rPr>
          <w:rFonts w:ascii="Arial" w:hAnsi="Arial" w:cs="Arial"/>
          <w:i/>
          <w:sz w:val="18"/>
        </w:rPr>
        <w:t xml:space="preserve"> AIR</w:t>
      </w:r>
      <w:r w:rsidRPr="00970850">
        <w:rPr>
          <w:rFonts w:ascii="Arial" w:hAnsi="Arial" w:cs="Arial"/>
          <w:i/>
          <w:sz w:val="18"/>
        </w:rPr>
        <w:t xml:space="preserve"> </w:t>
      </w:r>
    </w:p>
    <w:p w14:paraId="31A237B7" w14:textId="1BDC8184" w:rsidR="00D20B8F" w:rsidRPr="007E70E7" w:rsidRDefault="00D20B8F" w:rsidP="003866D7">
      <w:pPr>
        <w:rPr>
          <w:rFonts w:ascii="Arial" w:hAnsi="Arial" w:cs="Arial"/>
          <w:sz w:val="22"/>
        </w:rPr>
      </w:pPr>
    </w:p>
    <w:p w14:paraId="69118C97" w14:textId="75615C06" w:rsidR="00970850" w:rsidRPr="007E70E7" w:rsidRDefault="00F372A1" w:rsidP="00D2532B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A2D63EB" wp14:editId="680B2C17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5484495" cy="3769360"/>
            <wp:effectExtent l="0" t="0" r="1905" b="254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4"/>
                    <a:stretch/>
                  </pic:blipFill>
                  <pic:spPr bwMode="auto">
                    <a:xfrm>
                      <a:off x="0" y="0"/>
                      <a:ext cx="5484495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077E3" w14:textId="1B35C23C" w:rsidR="00970850" w:rsidRDefault="00970850" w:rsidP="00D2532B"/>
    <w:p w14:paraId="747B41A8" w14:textId="0CCA6D97" w:rsidR="00D20B8F" w:rsidRDefault="00D20B8F" w:rsidP="00970850">
      <w:pPr>
        <w:rPr>
          <w:rFonts w:ascii="Arial" w:hAnsi="Arial" w:cs="Arial"/>
          <w:i/>
          <w:sz w:val="18"/>
          <w:szCs w:val="18"/>
        </w:rPr>
      </w:pPr>
    </w:p>
    <w:p w14:paraId="14EF56ED" w14:textId="0EB4A64C" w:rsidR="00D20B8F" w:rsidRDefault="00D20B8F" w:rsidP="00970850">
      <w:pPr>
        <w:rPr>
          <w:rFonts w:ascii="Arial" w:hAnsi="Arial" w:cs="Arial"/>
          <w:i/>
          <w:sz w:val="18"/>
          <w:szCs w:val="18"/>
        </w:rPr>
      </w:pPr>
    </w:p>
    <w:p w14:paraId="315CB1FB" w14:textId="2391138A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4C24C539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9AEE9C8" w14:textId="37F00C2C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64B81D7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9C0C2F7" w14:textId="59228EF4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3043781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23D20510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4B190F4D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B6CEAAC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C7378F7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4F46337" w14:textId="097DD3B8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E8EF366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6D1C4F4B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7370C62E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486FBBC3" w14:textId="3C02B572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A87EB91" w14:textId="2EF6F496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157017C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F6ABD22" w14:textId="0CB1F930" w:rsidR="005F26EE" w:rsidRDefault="005F26EE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32850D7" w14:textId="77777777" w:rsidR="005F26EE" w:rsidRDefault="005F26EE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7AE0BA88" w14:textId="77777777" w:rsidR="005F26EE" w:rsidRDefault="005F26EE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28D0E903" w14:textId="77777777" w:rsidR="004155F7" w:rsidRDefault="004155F7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71E0AD76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BB68AE5" w14:textId="77777777" w:rsidR="00892540" w:rsidRDefault="00892540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764D573" w14:textId="77777777" w:rsidR="00892540" w:rsidRDefault="00892540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346F26D" w14:textId="77777777" w:rsidR="000D22EB" w:rsidRDefault="000D22EB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6EB266E2" w14:textId="1562B921" w:rsidR="00970850" w:rsidRDefault="00892540" w:rsidP="00D20B8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Sch</w:t>
      </w:r>
      <w:r w:rsidR="00970850" w:rsidRPr="00970850">
        <w:rPr>
          <w:rFonts w:ascii="Arial" w:hAnsi="Arial" w:cs="Arial"/>
          <w:i/>
          <w:sz w:val="18"/>
          <w:szCs w:val="18"/>
        </w:rPr>
        <w:t>éma: přímé využití energie z fotovoltaických panelů</w:t>
      </w:r>
    </w:p>
    <w:p w14:paraId="4A5935D0" w14:textId="7C9C4455" w:rsidR="00970850" w:rsidRDefault="00970850" w:rsidP="00970850">
      <w:pPr>
        <w:rPr>
          <w:rFonts w:ascii="Arial" w:hAnsi="Arial" w:cs="Arial"/>
          <w:i/>
          <w:sz w:val="18"/>
          <w:szCs w:val="18"/>
        </w:rPr>
      </w:pPr>
    </w:p>
    <w:p w14:paraId="4712F426" w14:textId="30BF2FC7" w:rsidR="00F372A1" w:rsidRDefault="00F372A1" w:rsidP="00D2532B">
      <w:pPr>
        <w:rPr>
          <w:rFonts w:ascii="Arial" w:hAnsi="Arial" w:cs="Arial"/>
          <w:i/>
          <w:sz w:val="18"/>
          <w:szCs w:val="18"/>
        </w:rPr>
      </w:pPr>
    </w:p>
    <w:p w14:paraId="291BF628" w14:textId="77777777" w:rsidR="00F372A1" w:rsidRDefault="00F372A1" w:rsidP="00D2532B">
      <w:pPr>
        <w:rPr>
          <w:rFonts w:ascii="Arial" w:hAnsi="Arial" w:cs="Arial"/>
          <w:i/>
          <w:sz w:val="18"/>
          <w:szCs w:val="18"/>
        </w:rPr>
      </w:pPr>
    </w:p>
    <w:p w14:paraId="1ABA0F31" w14:textId="77777777" w:rsidR="00F372A1" w:rsidRDefault="00F372A1" w:rsidP="00D2532B">
      <w:pPr>
        <w:rPr>
          <w:rFonts w:ascii="Arial" w:hAnsi="Arial" w:cs="Arial"/>
          <w:i/>
          <w:sz w:val="18"/>
          <w:szCs w:val="18"/>
        </w:rPr>
      </w:pPr>
    </w:p>
    <w:p w14:paraId="7D3F8EA6" w14:textId="77777777" w:rsidR="00F372A1" w:rsidRDefault="00F372A1" w:rsidP="00D2532B">
      <w:pPr>
        <w:rPr>
          <w:rFonts w:ascii="Arial" w:hAnsi="Arial" w:cs="Arial"/>
          <w:i/>
          <w:sz w:val="18"/>
          <w:szCs w:val="18"/>
        </w:rPr>
      </w:pPr>
    </w:p>
    <w:p w14:paraId="19B9BC96" w14:textId="77777777" w:rsidR="00CA0AD2" w:rsidRPr="007579EF" w:rsidRDefault="00CA0AD2" w:rsidP="00CA0AD2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 společnosti DZ Dražice a skupině NIBE</w:t>
      </w:r>
    </w:p>
    <w:p w14:paraId="05847421" w14:textId="77777777" w:rsidR="00CA0AD2" w:rsidRDefault="00CA0AD2" w:rsidP="00CA0AD2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 celé Evropě. Své výrobky s jedinečným systémem topných keramických těles vyváží do 40 zemí celého světa. V Česku má více než 50% podíl na trhu. Historie společnosti se píše již od roku 1900. Ohřívače vody pod značkou DZ Dražice začala vyrábět v roce 1956. V roce 2006 se firma stala součástí švédské společnosti NIBE Industrier AB, která má tři divize. Jednou z nich je NIBE Climate Solutions,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4567BADA" w14:textId="77777777" w:rsidR="00CA0AD2" w:rsidRPr="002B6214" w:rsidRDefault="00CA0AD2" w:rsidP="00CA0AD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16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17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18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19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3778251F" w14:textId="77777777" w:rsidR="00CA0AD2" w:rsidRDefault="00CA0AD2" w:rsidP="00CA0AD2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Cílem DZ Dražice je upevnit vedoucí postavení na trhu s bojlery v České republice a posílit svou pozici mezi nejlepšími evropskými firmami v oboru. Společnost stojí na pevných základech, kterými jsou dlouholetá tradice, vysoká kvalita produktů, nadstandardní služby zákazníkům a zodpovědnost společnosti vůči životnímu prostředí.</w:t>
      </w:r>
    </w:p>
    <w:p w14:paraId="1734EDA2" w14:textId="77777777" w:rsidR="00CA0AD2" w:rsidRPr="00A0058A" w:rsidRDefault="00CA0AD2" w:rsidP="00CA0AD2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48D0B62" w14:textId="77777777" w:rsidR="00CA0AD2" w:rsidRPr="00A0058A" w:rsidRDefault="00CA0AD2" w:rsidP="00CA0AD2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11FA9CE6" w14:textId="77777777" w:rsidR="00CA0AD2" w:rsidRDefault="00CA0AD2" w:rsidP="00CA0AD2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20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661E56A" w14:textId="77777777" w:rsidR="00CA0AD2" w:rsidRPr="00A0058A" w:rsidRDefault="00CA0AD2" w:rsidP="00CA0AD2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21" w:history="1">
        <w:r w:rsidRPr="001D126C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04AB06C0" w14:textId="00D59748" w:rsidR="00CA0AD2" w:rsidRPr="00A0058A" w:rsidRDefault="00AB374B" w:rsidP="00CA0AD2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2" w:history="1">
        <w:r w:rsidR="00CA0AD2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CA0AD2" w:rsidRPr="00A0058A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CA0AD2" w:rsidRPr="00472468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CA0AD2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CA0AD2" w:rsidRPr="00794A43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2B2DA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D04D8B" w:rsidRPr="009B6C0B">
          <w:rPr>
            <w:rStyle w:val="Hypertextovodkaz"/>
            <w:rFonts w:ascii="Arial" w:hAnsi="Arial" w:cs="Arial"/>
            <w:b/>
            <w:sz w:val="20"/>
            <w:szCs w:val="20"/>
          </w:rPr>
          <w:t>www.dzd-fv.cz</w:t>
        </w:r>
      </w:hyperlink>
      <w:r w:rsidR="002B2DA7">
        <w:rPr>
          <w:rFonts w:ascii="Arial" w:hAnsi="Arial" w:cs="Arial"/>
          <w:b/>
          <w:sz w:val="20"/>
          <w:szCs w:val="20"/>
        </w:rPr>
        <w:t xml:space="preserve"> </w:t>
      </w:r>
    </w:p>
    <w:p w14:paraId="10AC5796" w14:textId="77777777" w:rsidR="00CA0AD2" w:rsidRDefault="00CA0AD2" w:rsidP="0027109B">
      <w:pPr>
        <w:spacing w:line="320" w:lineRule="atLeast"/>
        <w:jc w:val="both"/>
      </w:pPr>
    </w:p>
    <w:sectPr w:rsidR="00CA0AD2" w:rsidSect="00E119A0">
      <w:headerReference w:type="default" r:id="rId26"/>
      <w:footerReference w:type="default" r:id="rId27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5056EE" w16cid:durableId="2083F7DD"/>
  <w16cid:commentId w16cid:paraId="14A865EA" w16cid:durableId="2083DC6F"/>
  <w16cid:commentId w16cid:paraId="1C7F87CE" w16cid:durableId="2083F7DF"/>
  <w16cid:commentId w16cid:paraId="03EA7661" w16cid:durableId="2083DC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AEA79" w14:textId="77777777" w:rsidR="00481377" w:rsidRDefault="00481377" w:rsidP="00083603">
      <w:r>
        <w:separator/>
      </w:r>
    </w:p>
  </w:endnote>
  <w:endnote w:type="continuationSeparator" w:id="0">
    <w:p w14:paraId="56C7AF5A" w14:textId="77777777" w:rsidR="00481377" w:rsidRDefault="00481377" w:rsidP="00083603">
      <w:r>
        <w:continuationSeparator/>
      </w:r>
    </w:p>
  </w:endnote>
  <w:endnote w:type="continuationNotice" w:id="1">
    <w:p w14:paraId="7C3E40C4" w14:textId="77777777" w:rsidR="00481377" w:rsidRDefault="00481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33BD2" w14:textId="77777777" w:rsidR="00481377" w:rsidRDefault="00481377" w:rsidP="00083603">
      <w:r>
        <w:separator/>
      </w:r>
    </w:p>
  </w:footnote>
  <w:footnote w:type="continuationSeparator" w:id="0">
    <w:p w14:paraId="1CCDBD90" w14:textId="77777777" w:rsidR="00481377" w:rsidRDefault="00481377" w:rsidP="00083603">
      <w:r>
        <w:continuationSeparator/>
      </w:r>
    </w:p>
  </w:footnote>
  <w:footnote w:type="continuationNotice" w:id="1">
    <w:p w14:paraId="11F36A4A" w14:textId="77777777" w:rsidR="00481377" w:rsidRDefault="004813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11"/>
  </w:num>
  <w:num w:numId="16">
    <w:abstractNumId w:val="14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582C"/>
    <w:rsid w:val="00007F75"/>
    <w:rsid w:val="0001080F"/>
    <w:rsid w:val="00011C79"/>
    <w:rsid w:val="000133D1"/>
    <w:rsid w:val="00013C1A"/>
    <w:rsid w:val="000156C1"/>
    <w:rsid w:val="00017EC9"/>
    <w:rsid w:val="00021672"/>
    <w:rsid w:val="00021C00"/>
    <w:rsid w:val="00022A83"/>
    <w:rsid w:val="00030966"/>
    <w:rsid w:val="000311A8"/>
    <w:rsid w:val="000311E8"/>
    <w:rsid w:val="0003168B"/>
    <w:rsid w:val="00032E01"/>
    <w:rsid w:val="000369C6"/>
    <w:rsid w:val="0004218C"/>
    <w:rsid w:val="000428D4"/>
    <w:rsid w:val="00043659"/>
    <w:rsid w:val="00046629"/>
    <w:rsid w:val="00047639"/>
    <w:rsid w:val="000505D8"/>
    <w:rsid w:val="00050A66"/>
    <w:rsid w:val="00051AD7"/>
    <w:rsid w:val="00052898"/>
    <w:rsid w:val="0005580E"/>
    <w:rsid w:val="00057CEF"/>
    <w:rsid w:val="000626A1"/>
    <w:rsid w:val="00063B47"/>
    <w:rsid w:val="00063FF0"/>
    <w:rsid w:val="0006730F"/>
    <w:rsid w:val="0007173F"/>
    <w:rsid w:val="00072D20"/>
    <w:rsid w:val="00074010"/>
    <w:rsid w:val="000766C0"/>
    <w:rsid w:val="00077F32"/>
    <w:rsid w:val="00081BD1"/>
    <w:rsid w:val="000822E3"/>
    <w:rsid w:val="00083603"/>
    <w:rsid w:val="00084D19"/>
    <w:rsid w:val="00085532"/>
    <w:rsid w:val="00085B1C"/>
    <w:rsid w:val="00086127"/>
    <w:rsid w:val="00086584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A2300"/>
    <w:rsid w:val="000A318F"/>
    <w:rsid w:val="000A39D8"/>
    <w:rsid w:val="000A6302"/>
    <w:rsid w:val="000A7405"/>
    <w:rsid w:val="000A7768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22EB"/>
    <w:rsid w:val="000D5074"/>
    <w:rsid w:val="000D55CA"/>
    <w:rsid w:val="000D727B"/>
    <w:rsid w:val="000E2B65"/>
    <w:rsid w:val="000E46B4"/>
    <w:rsid w:val="000E6E26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A3A"/>
    <w:rsid w:val="00104E96"/>
    <w:rsid w:val="001062A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57F2"/>
    <w:rsid w:val="0012706A"/>
    <w:rsid w:val="0012763F"/>
    <w:rsid w:val="00132FD8"/>
    <w:rsid w:val="001338E2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32CF"/>
    <w:rsid w:val="00164036"/>
    <w:rsid w:val="001647EE"/>
    <w:rsid w:val="00164EA1"/>
    <w:rsid w:val="00165EC1"/>
    <w:rsid w:val="001702A0"/>
    <w:rsid w:val="001744B7"/>
    <w:rsid w:val="00176ACC"/>
    <w:rsid w:val="001776CE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20EA"/>
    <w:rsid w:val="001A2775"/>
    <w:rsid w:val="001A37D8"/>
    <w:rsid w:val="001A4B14"/>
    <w:rsid w:val="001B0497"/>
    <w:rsid w:val="001B0978"/>
    <w:rsid w:val="001B1033"/>
    <w:rsid w:val="001B1505"/>
    <w:rsid w:val="001B73F0"/>
    <w:rsid w:val="001C24E0"/>
    <w:rsid w:val="001C39C2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E7BDB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20020A"/>
    <w:rsid w:val="00200CE8"/>
    <w:rsid w:val="00201E27"/>
    <w:rsid w:val="00204664"/>
    <w:rsid w:val="00204BFE"/>
    <w:rsid w:val="0021050F"/>
    <w:rsid w:val="00210AA3"/>
    <w:rsid w:val="00210CB8"/>
    <w:rsid w:val="00211536"/>
    <w:rsid w:val="002133C7"/>
    <w:rsid w:val="00213CD6"/>
    <w:rsid w:val="00213E0E"/>
    <w:rsid w:val="0021495B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54C"/>
    <w:rsid w:val="0023306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061F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A1D8B"/>
    <w:rsid w:val="002A3F07"/>
    <w:rsid w:val="002A71BC"/>
    <w:rsid w:val="002B1E81"/>
    <w:rsid w:val="002B25C7"/>
    <w:rsid w:val="002B2DA7"/>
    <w:rsid w:val="002B3E2A"/>
    <w:rsid w:val="002B4080"/>
    <w:rsid w:val="002B5799"/>
    <w:rsid w:val="002C1A27"/>
    <w:rsid w:val="002C288A"/>
    <w:rsid w:val="002C798F"/>
    <w:rsid w:val="002D0665"/>
    <w:rsid w:val="002D0D43"/>
    <w:rsid w:val="002D2025"/>
    <w:rsid w:val="002D3300"/>
    <w:rsid w:val="002D41F8"/>
    <w:rsid w:val="002D4EDB"/>
    <w:rsid w:val="002D528A"/>
    <w:rsid w:val="002D5CB4"/>
    <w:rsid w:val="002D660C"/>
    <w:rsid w:val="002D68EC"/>
    <w:rsid w:val="002D6D40"/>
    <w:rsid w:val="002E0EE8"/>
    <w:rsid w:val="002E4870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6620"/>
    <w:rsid w:val="00327065"/>
    <w:rsid w:val="0032711D"/>
    <w:rsid w:val="0033187C"/>
    <w:rsid w:val="00331EDE"/>
    <w:rsid w:val="003322BC"/>
    <w:rsid w:val="0033439C"/>
    <w:rsid w:val="003358FF"/>
    <w:rsid w:val="00335B3F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683D"/>
    <w:rsid w:val="00360DFA"/>
    <w:rsid w:val="0036253A"/>
    <w:rsid w:val="003630BD"/>
    <w:rsid w:val="003633BE"/>
    <w:rsid w:val="00364F53"/>
    <w:rsid w:val="003652B9"/>
    <w:rsid w:val="003661F2"/>
    <w:rsid w:val="003702C9"/>
    <w:rsid w:val="0037191C"/>
    <w:rsid w:val="00374ED7"/>
    <w:rsid w:val="0037595C"/>
    <w:rsid w:val="003761A2"/>
    <w:rsid w:val="003810B2"/>
    <w:rsid w:val="00381F7A"/>
    <w:rsid w:val="0038606B"/>
    <w:rsid w:val="003866A6"/>
    <w:rsid w:val="003866D7"/>
    <w:rsid w:val="00387063"/>
    <w:rsid w:val="00387A73"/>
    <w:rsid w:val="003900C2"/>
    <w:rsid w:val="00390355"/>
    <w:rsid w:val="0039172C"/>
    <w:rsid w:val="00392CB9"/>
    <w:rsid w:val="003933E6"/>
    <w:rsid w:val="003941A0"/>
    <w:rsid w:val="00395A51"/>
    <w:rsid w:val="003965AE"/>
    <w:rsid w:val="00396F4E"/>
    <w:rsid w:val="003A24AE"/>
    <w:rsid w:val="003A5754"/>
    <w:rsid w:val="003A5B09"/>
    <w:rsid w:val="003A5FB3"/>
    <w:rsid w:val="003B060B"/>
    <w:rsid w:val="003B0B83"/>
    <w:rsid w:val="003B17CE"/>
    <w:rsid w:val="003B1BC4"/>
    <w:rsid w:val="003B374C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57D6"/>
    <w:rsid w:val="003E3891"/>
    <w:rsid w:val="003E5281"/>
    <w:rsid w:val="003E54DE"/>
    <w:rsid w:val="003E5707"/>
    <w:rsid w:val="003E5914"/>
    <w:rsid w:val="003E6FDB"/>
    <w:rsid w:val="003F0795"/>
    <w:rsid w:val="003F14DA"/>
    <w:rsid w:val="003F1C34"/>
    <w:rsid w:val="003F28C5"/>
    <w:rsid w:val="003F6054"/>
    <w:rsid w:val="003F7DD2"/>
    <w:rsid w:val="004001C7"/>
    <w:rsid w:val="004028A9"/>
    <w:rsid w:val="00402D1D"/>
    <w:rsid w:val="00402E34"/>
    <w:rsid w:val="00403C9F"/>
    <w:rsid w:val="00404B6B"/>
    <w:rsid w:val="00405BFF"/>
    <w:rsid w:val="00411EF3"/>
    <w:rsid w:val="00411FB0"/>
    <w:rsid w:val="0041267C"/>
    <w:rsid w:val="00413E02"/>
    <w:rsid w:val="004155F7"/>
    <w:rsid w:val="00415A6D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121F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560B"/>
    <w:rsid w:val="004917E4"/>
    <w:rsid w:val="00491869"/>
    <w:rsid w:val="00491B6E"/>
    <w:rsid w:val="00491DF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949"/>
    <w:rsid w:val="004A3BC2"/>
    <w:rsid w:val="004A4233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4998"/>
    <w:rsid w:val="004C6A83"/>
    <w:rsid w:val="004C7028"/>
    <w:rsid w:val="004D2C89"/>
    <w:rsid w:val="004D357D"/>
    <w:rsid w:val="004D4910"/>
    <w:rsid w:val="004D6173"/>
    <w:rsid w:val="004D75E3"/>
    <w:rsid w:val="004E09B2"/>
    <w:rsid w:val="004E1621"/>
    <w:rsid w:val="004E4736"/>
    <w:rsid w:val="004E52B6"/>
    <w:rsid w:val="004E5589"/>
    <w:rsid w:val="004E7DCE"/>
    <w:rsid w:val="004F0123"/>
    <w:rsid w:val="004F3882"/>
    <w:rsid w:val="004F487B"/>
    <w:rsid w:val="004F5B9E"/>
    <w:rsid w:val="004F5F68"/>
    <w:rsid w:val="004F67A9"/>
    <w:rsid w:val="005001A9"/>
    <w:rsid w:val="005013F0"/>
    <w:rsid w:val="00501FB5"/>
    <w:rsid w:val="00505D54"/>
    <w:rsid w:val="00507B1A"/>
    <w:rsid w:val="005102A0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01DC"/>
    <w:rsid w:val="005324D1"/>
    <w:rsid w:val="005336BF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28A1"/>
    <w:rsid w:val="00573554"/>
    <w:rsid w:val="005739D1"/>
    <w:rsid w:val="005845C9"/>
    <w:rsid w:val="0058662D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C8E"/>
    <w:rsid w:val="005E1596"/>
    <w:rsid w:val="005E2F17"/>
    <w:rsid w:val="005E440E"/>
    <w:rsid w:val="005E6792"/>
    <w:rsid w:val="005E7110"/>
    <w:rsid w:val="005E784D"/>
    <w:rsid w:val="005E789C"/>
    <w:rsid w:val="005F0936"/>
    <w:rsid w:val="005F0ADA"/>
    <w:rsid w:val="005F1904"/>
    <w:rsid w:val="005F26EE"/>
    <w:rsid w:val="005F35E7"/>
    <w:rsid w:val="005F5945"/>
    <w:rsid w:val="005F7B5A"/>
    <w:rsid w:val="00600E8F"/>
    <w:rsid w:val="00600F35"/>
    <w:rsid w:val="00602F3B"/>
    <w:rsid w:val="0060387C"/>
    <w:rsid w:val="0060482A"/>
    <w:rsid w:val="00605F9F"/>
    <w:rsid w:val="006062FE"/>
    <w:rsid w:val="00606BDE"/>
    <w:rsid w:val="00606CDD"/>
    <w:rsid w:val="00614B0C"/>
    <w:rsid w:val="00615544"/>
    <w:rsid w:val="006157B8"/>
    <w:rsid w:val="00616DDC"/>
    <w:rsid w:val="00617E91"/>
    <w:rsid w:val="0062302F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4F09"/>
    <w:rsid w:val="00656128"/>
    <w:rsid w:val="00657205"/>
    <w:rsid w:val="006578DA"/>
    <w:rsid w:val="00660D85"/>
    <w:rsid w:val="00662304"/>
    <w:rsid w:val="00663736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C066E"/>
    <w:rsid w:val="006C07AD"/>
    <w:rsid w:val="006C151D"/>
    <w:rsid w:val="006C2285"/>
    <w:rsid w:val="006C4199"/>
    <w:rsid w:val="006C4368"/>
    <w:rsid w:val="006C4EDA"/>
    <w:rsid w:val="006C6164"/>
    <w:rsid w:val="006C69D0"/>
    <w:rsid w:val="006C7AB7"/>
    <w:rsid w:val="006D11E0"/>
    <w:rsid w:val="006D2C89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9A1"/>
    <w:rsid w:val="00705161"/>
    <w:rsid w:val="0070678C"/>
    <w:rsid w:val="007100E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92F"/>
    <w:rsid w:val="007247A2"/>
    <w:rsid w:val="00725F72"/>
    <w:rsid w:val="00726537"/>
    <w:rsid w:val="0072769B"/>
    <w:rsid w:val="0072774C"/>
    <w:rsid w:val="0073008B"/>
    <w:rsid w:val="0073116A"/>
    <w:rsid w:val="007339BC"/>
    <w:rsid w:val="00733B81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90C"/>
    <w:rsid w:val="00772C58"/>
    <w:rsid w:val="00772C92"/>
    <w:rsid w:val="0077334D"/>
    <w:rsid w:val="007750AE"/>
    <w:rsid w:val="00777E0F"/>
    <w:rsid w:val="00780C7A"/>
    <w:rsid w:val="0078134E"/>
    <w:rsid w:val="00781707"/>
    <w:rsid w:val="00781ED5"/>
    <w:rsid w:val="00784DCA"/>
    <w:rsid w:val="00790DAF"/>
    <w:rsid w:val="0079233A"/>
    <w:rsid w:val="0079505F"/>
    <w:rsid w:val="00796096"/>
    <w:rsid w:val="00796786"/>
    <w:rsid w:val="007A044B"/>
    <w:rsid w:val="007A0581"/>
    <w:rsid w:val="007A1D7F"/>
    <w:rsid w:val="007A25C6"/>
    <w:rsid w:val="007A2DFB"/>
    <w:rsid w:val="007A585C"/>
    <w:rsid w:val="007A79F4"/>
    <w:rsid w:val="007B0DDB"/>
    <w:rsid w:val="007B0E9D"/>
    <w:rsid w:val="007B1406"/>
    <w:rsid w:val="007B6956"/>
    <w:rsid w:val="007C17B9"/>
    <w:rsid w:val="007C193E"/>
    <w:rsid w:val="007C24D9"/>
    <w:rsid w:val="007C2C39"/>
    <w:rsid w:val="007C4351"/>
    <w:rsid w:val="007C4915"/>
    <w:rsid w:val="007C733D"/>
    <w:rsid w:val="007D160F"/>
    <w:rsid w:val="007D29D7"/>
    <w:rsid w:val="007D5247"/>
    <w:rsid w:val="007D734D"/>
    <w:rsid w:val="007E13FE"/>
    <w:rsid w:val="007E16C5"/>
    <w:rsid w:val="007E3941"/>
    <w:rsid w:val="007E70E7"/>
    <w:rsid w:val="007E71FE"/>
    <w:rsid w:val="007F154E"/>
    <w:rsid w:val="007F1D68"/>
    <w:rsid w:val="007F3481"/>
    <w:rsid w:val="0080090C"/>
    <w:rsid w:val="00800A07"/>
    <w:rsid w:val="00800EBE"/>
    <w:rsid w:val="0080222D"/>
    <w:rsid w:val="00803E9F"/>
    <w:rsid w:val="00804726"/>
    <w:rsid w:val="0080565F"/>
    <w:rsid w:val="008063C5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593"/>
    <w:rsid w:val="00833AC8"/>
    <w:rsid w:val="00833FCF"/>
    <w:rsid w:val="0083501B"/>
    <w:rsid w:val="00835F7A"/>
    <w:rsid w:val="00836003"/>
    <w:rsid w:val="0083609B"/>
    <w:rsid w:val="00837CB0"/>
    <w:rsid w:val="00837E2D"/>
    <w:rsid w:val="008400BF"/>
    <w:rsid w:val="008409B3"/>
    <w:rsid w:val="00841FF5"/>
    <w:rsid w:val="00843F98"/>
    <w:rsid w:val="00844188"/>
    <w:rsid w:val="00844D51"/>
    <w:rsid w:val="00845E47"/>
    <w:rsid w:val="00846431"/>
    <w:rsid w:val="00853C39"/>
    <w:rsid w:val="008550C8"/>
    <w:rsid w:val="00856707"/>
    <w:rsid w:val="0085706E"/>
    <w:rsid w:val="00864C34"/>
    <w:rsid w:val="00866200"/>
    <w:rsid w:val="00866F62"/>
    <w:rsid w:val="0087057D"/>
    <w:rsid w:val="008711F1"/>
    <w:rsid w:val="00871900"/>
    <w:rsid w:val="00872341"/>
    <w:rsid w:val="008728BF"/>
    <w:rsid w:val="00872B06"/>
    <w:rsid w:val="00874062"/>
    <w:rsid w:val="008742E0"/>
    <w:rsid w:val="008747B1"/>
    <w:rsid w:val="00875182"/>
    <w:rsid w:val="0087654B"/>
    <w:rsid w:val="008808F5"/>
    <w:rsid w:val="00880BAE"/>
    <w:rsid w:val="00880F8C"/>
    <w:rsid w:val="008820F4"/>
    <w:rsid w:val="008849DD"/>
    <w:rsid w:val="008855E9"/>
    <w:rsid w:val="00887A22"/>
    <w:rsid w:val="0089107A"/>
    <w:rsid w:val="00892540"/>
    <w:rsid w:val="00894B3F"/>
    <w:rsid w:val="00895A8F"/>
    <w:rsid w:val="0089615E"/>
    <w:rsid w:val="00896CC9"/>
    <w:rsid w:val="00896FC0"/>
    <w:rsid w:val="0089723A"/>
    <w:rsid w:val="008A50CE"/>
    <w:rsid w:val="008A7B52"/>
    <w:rsid w:val="008B0B26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6A59"/>
    <w:rsid w:val="008E1640"/>
    <w:rsid w:val="008E1821"/>
    <w:rsid w:val="008E1D6C"/>
    <w:rsid w:val="008E1FB7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58C"/>
    <w:rsid w:val="00945EDB"/>
    <w:rsid w:val="009462E7"/>
    <w:rsid w:val="00946CFF"/>
    <w:rsid w:val="00951A30"/>
    <w:rsid w:val="00953A96"/>
    <w:rsid w:val="00954EE7"/>
    <w:rsid w:val="009566E8"/>
    <w:rsid w:val="00957EFC"/>
    <w:rsid w:val="00961889"/>
    <w:rsid w:val="00961F14"/>
    <w:rsid w:val="0096267F"/>
    <w:rsid w:val="00963F36"/>
    <w:rsid w:val="00966065"/>
    <w:rsid w:val="0096683A"/>
    <w:rsid w:val="009678F0"/>
    <w:rsid w:val="00970850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5785"/>
    <w:rsid w:val="00996908"/>
    <w:rsid w:val="009A132E"/>
    <w:rsid w:val="009A1794"/>
    <w:rsid w:val="009A1D72"/>
    <w:rsid w:val="009A284E"/>
    <w:rsid w:val="009A3D76"/>
    <w:rsid w:val="009A441C"/>
    <w:rsid w:val="009A45FC"/>
    <w:rsid w:val="009A5670"/>
    <w:rsid w:val="009A73F3"/>
    <w:rsid w:val="009B09D5"/>
    <w:rsid w:val="009B177B"/>
    <w:rsid w:val="009B1B47"/>
    <w:rsid w:val="009B1E02"/>
    <w:rsid w:val="009B1FA8"/>
    <w:rsid w:val="009B3B13"/>
    <w:rsid w:val="009B3CF6"/>
    <w:rsid w:val="009B42EE"/>
    <w:rsid w:val="009B486B"/>
    <w:rsid w:val="009B7E24"/>
    <w:rsid w:val="009B7F21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E5E"/>
    <w:rsid w:val="009D7706"/>
    <w:rsid w:val="009E067B"/>
    <w:rsid w:val="009E0903"/>
    <w:rsid w:val="009E2840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5595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27C9E"/>
    <w:rsid w:val="00A30F7C"/>
    <w:rsid w:val="00A3113A"/>
    <w:rsid w:val="00A31696"/>
    <w:rsid w:val="00A32218"/>
    <w:rsid w:val="00A3318C"/>
    <w:rsid w:val="00A33193"/>
    <w:rsid w:val="00A332DC"/>
    <w:rsid w:val="00A35CC9"/>
    <w:rsid w:val="00A36C58"/>
    <w:rsid w:val="00A3714D"/>
    <w:rsid w:val="00A40537"/>
    <w:rsid w:val="00A42CEF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536D"/>
    <w:rsid w:val="00A6600C"/>
    <w:rsid w:val="00A665F2"/>
    <w:rsid w:val="00A67236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654"/>
    <w:rsid w:val="00A961D0"/>
    <w:rsid w:val="00A97345"/>
    <w:rsid w:val="00AA008A"/>
    <w:rsid w:val="00AA22BE"/>
    <w:rsid w:val="00AA2CF9"/>
    <w:rsid w:val="00AA304F"/>
    <w:rsid w:val="00AA4CA8"/>
    <w:rsid w:val="00AA551E"/>
    <w:rsid w:val="00AB09CA"/>
    <w:rsid w:val="00AB201D"/>
    <w:rsid w:val="00AB266F"/>
    <w:rsid w:val="00AB2EDC"/>
    <w:rsid w:val="00AB36C8"/>
    <w:rsid w:val="00AB374B"/>
    <w:rsid w:val="00AB604C"/>
    <w:rsid w:val="00AC08BF"/>
    <w:rsid w:val="00AC1095"/>
    <w:rsid w:val="00AC2B72"/>
    <w:rsid w:val="00AC4E10"/>
    <w:rsid w:val="00AC6E64"/>
    <w:rsid w:val="00AC7127"/>
    <w:rsid w:val="00AD04E8"/>
    <w:rsid w:val="00AD0E35"/>
    <w:rsid w:val="00AD7B0C"/>
    <w:rsid w:val="00AD7B37"/>
    <w:rsid w:val="00AE0EE6"/>
    <w:rsid w:val="00AE0F73"/>
    <w:rsid w:val="00AE16EB"/>
    <w:rsid w:val="00AE2D1E"/>
    <w:rsid w:val="00AE3724"/>
    <w:rsid w:val="00AE3FAB"/>
    <w:rsid w:val="00AE6873"/>
    <w:rsid w:val="00AF2DBF"/>
    <w:rsid w:val="00AF44E7"/>
    <w:rsid w:val="00AF4A56"/>
    <w:rsid w:val="00AF4CB0"/>
    <w:rsid w:val="00AF7CBE"/>
    <w:rsid w:val="00B00892"/>
    <w:rsid w:val="00B036E3"/>
    <w:rsid w:val="00B04FE0"/>
    <w:rsid w:val="00B0761D"/>
    <w:rsid w:val="00B129F5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E92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79AE"/>
    <w:rsid w:val="00B933F2"/>
    <w:rsid w:val="00B94205"/>
    <w:rsid w:val="00B94772"/>
    <w:rsid w:val="00B94AB1"/>
    <w:rsid w:val="00B9518D"/>
    <w:rsid w:val="00B9586C"/>
    <w:rsid w:val="00BA148A"/>
    <w:rsid w:val="00BA29BA"/>
    <w:rsid w:val="00BA4AC8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69E5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4ABA"/>
    <w:rsid w:val="00BF687A"/>
    <w:rsid w:val="00C04291"/>
    <w:rsid w:val="00C04C21"/>
    <w:rsid w:val="00C07221"/>
    <w:rsid w:val="00C0776B"/>
    <w:rsid w:val="00C0799D"/>
    <w:rsid w:val="00C14BD8"/>
    <w:rsid w:val="00C15429"/>
    <w:rsid w:val="00C1598D"/>
    <w:rsid w:val="00C16339"/>
    <w:rsid w:val="00C173BD"/>
    <w:rsid w:val="00C20F16"/>
    <w:rsid w:val="00C22156"/>
    <w:rsid w:val="00C23C5C"/>
    <w:rsid w:val="00C23EEB"/>
    <w:rsid w:val="00C24B8E"/>
    <w:rsid w:val="00C26819"/>
    <w:rsid w:val="00C30516"/>
    <w:rsid w:val="00C3181E"/>
    <w:rsid w:val="00C33648"/>
    <w:rsid w:val="00C34E46"/>
    <w:rsid w:val="00C35BED"/>
    <w:rsid w:val="00C36D91"/>
    <w:rsid w:val="00C4034E"/>
    <w:rsid w:val="00C416BC"/>
    <w:rsid w:val="00C43E79"/>
    <w:rsid w:val="00C443FB"/>
    <w:rsid w:val="00C4517C"/>
    <w:rsid w:val="00C478E7"/>
    <w:rsid w:val="00C508B2"/>
    <w:rsid w:val="00C52A31"/>
    <w:rsid w:val="00C541E9"/>
    <w:rsid w:val="00C56D3D"/>
    <w:rsid w:val="00C5796A"/>
    <w:rsid w:val="00C60B75"/>
    <w:rsid w:val="00C60B88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250A"/>
    <w:rsid w:val="00C73C8A"/>
    <w:rsid w:val="00C74606"/>
    <w:rsid w:val="00C7568A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54CD"/>
    <w:rsid w:val="00CE60F2"/>
    <w:rsid w:val="00CE698F"/>
    <w:rsid w:val="00CE73C3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AF4"/>
    <w:rsid w:val="00D00FAA"/>
    <w:rsid w:val="00D0282C"/>
    <w:rsid w:val="00D030F8"/>
    <w:rsid w:val="00D04766"/>
    <w:rsid w:val="00D04D8B"/>
    <w:rsid w:val="00D04F7D"/>
    <w:rsid w:val="00D05335"/>
    <w:rsid w:val="00D06DC1"/>
    <w:rsid w:val="00D076AC"/>
    <w:rsid w:val="00D07E72"/>
    <w:rsid w:val="00D107B6"/>
    <w:rsid w:val="00D12473"/>
    <w:rsid w:val="00D12999"/>
    <w:rsid w:val="00D13468"/>
    <w:rsid w:val="00D1683C"/>
    <w:rsid w:val="00D20B8F"/>
    <w:rsid w:val="00D20D2B"/>
    <w:rsid w:val="00D21777"/>
    <w:rsid w:val="00D2223E"/>
    <w:rsid w:val="00D22EE7"/>
    <w:rsid w:val="00D23F03"/>
    <w:rsid w:val="00D2532B"/>
    <w:rsid w:val="00D25E61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45580"/>
    <w:rsid w:val="00D501E0"/>
    <w:rsid w:val="00D50643"/>
    <w:rsid w:val="00D51DF7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57C2"/>
    <w:rsid w:val="00D758D5"/>
    <w:rsid w:val="00D75AF2"/>
    <w:rsid w:val="00D80180"/>
    <w:rsid w:val="00D80469"/>
    <w:rsid w:val="00D8120F"/>
    <w:rsid w:val="00D81DE5"/>
    <w:rsid w:val="00D8344D"/>
    <w:rsid w:val="00D86C0E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42B"/>
    <w:rsid w:val="00DB7820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1FFC"/>
    <w:rsid w:val="00DE2C50"/>
    <w:rsid w:val="00DE2F81"/>
    <w:rsid w:val="00DE69B9"/>
    <w:rsid w:val="00DE70E9"/>
    <w:rsid w:val="00DE7B71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0FC5"/>
    <w:rsid w:val="00E1117C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2A9E"/>
    <w:rsid w:val="00E350E4"/>
    <w:rsid w:val="00E3675D"/>
    <w:rsid w:val="00E37B82"/>
    <w:rsid w:val="00E40830"/>
    <w:rsid w:val="00E410D3"/>
    <w:rsid w:val="00E4205C"/>
    <w:rsid w:val="00E42E28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63F61"/>
    <w:rsid w:val="00E70172"/>
    <w:rsid w:val="00E705CE"/>
    <w:rsid w:val="00E70617"/>
    <w:rsid w:val="00E71A15"/>
    <w:rsid w:val="00E74F27"/>
    <w:rsid w:val="00E754A0"/>
    <w:rsid w:val="00E75DDE"/>
    <w:rsid w:val="00E7605A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783A"/>
    <w:rsid w:val="00EB7A96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1EAF"/>
    <w:rsid w:val="00EF4012"/>
    <w:rsid w:val="00F01E87"/>
    <w:rsid w:val="00F02985"/>
    <w:rsid w:val="00F04BD0"/>
    <w:rsid w:val="00F10AE4"/>
    <w:rsid w:val="00F12ED0"/>
    <w:rsid w:val="00F13D09"/>
    <w:rsid w:val="00F15812"/>
    <w:rsid w:val="00F162F5"/>
    <w:rsid w:val="00F17306"/>
    <w:rsid w:val="00F20023"/>
    <w:rsid w:val="00F2002B"/>
    <w:rsid w:val="00F203D3"/>
    <w:rsid w:val="00F212EE"/>
    <w:rsid w:val="00F21D6F"/>
    <w:rsid w:val="00F2271F"/>
    <w:rsid w:val="00F233B8"/>
    <w:rsid w:val="00F248FD"/>
    <w:rsid w:val="00F249EE"/>
    <w:rsid w:val="00F25BE7"/>
    <w:rsid w:val="00F269B3"/>
    <w:rsid w:val="00F27A83"/>
    <w:rsid w:val="00F312DF"/>
    <w:rsid w:val="00F31865"/>
    <w:rsid w:val="00F324B4"/>
    <w:rsid w:val="00F32923"/>
    <w:rsid w:val="00F32A8A"/>
    <w:rsid w:val="00F330A8"/>
    <w:rsid w:val="00F332B3"/>
    <w:rsid w:val="00F336B2"/>
    <w:rsid w:val="00F34EF5"/>
    <w:rsid w:val="00F35D1B"/>
    <w:rsid w:val="00F36B64"/>
    <w:rsid w:val="00F372A1"/>
    <w:rsid w:val="00F378A1"/>
    <w:rsid w:val="00F40EFB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2B1"/>
    <w:rsid w:val="00F71A86"/>
    <w:rsid w:val="00F74614"/>
    <w:rsid w:val="00F75BA0"/>
    <w:rsid w:val="00F815EB"/>
    <w:rsid w:val="00F81D18"/>
    <w:rsid w:val="00F828F9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5D36"/>
    <w:rsid w:val="00FC66E2"/>
    <w:rsid w:val="00FC689C"/>
    <w:rsid w:val="00FC6A6D"/>
    <w:rsid w:val="00FC7233"/>
    <w:rsid w:val="00FC7ADA"/>
    <w:rsid w:val="00FC7D0B"/>
    <w:rsid w:val="00FD0963"/>
    <w:rsid w:val="00FD1427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://www.dzd.cz/cs/ohrivace-vody-bojlery/kombinovane-ohrivace-vody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arie.cimplova@crestcom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zd-fv.cz/cs/sortiment/zavesne-ohrivace" TargetMode="External"/><Relationship Id="rId17" Type="http://schemas.openxmlformats.org/officeDocument/2006/relationships/hyperlink" Target="http://www.dzd.cz/cs/ohrivace-vody-bojlery/elektricke-ohrivace-vody" TargetMode="External"/><Relationship Id="rId25" Type="http://schemas.openxmlformats.org/officeDocument/2006/relationships/hyperlink" Target="http://www.dzd-fv.cz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dzd.cz/cs/ohrivace-vody-bojlery" TargetMode="External"/><Relationship Id="rId20" Type="http://schemas.openxmlformats.org/officeDocument/2006/relationships/hyperlink" Target="mailto:marcela.kukanova@crestcom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zd-fv.cz/cs" TargetMode="External"/><Relationship Id="rId24" Type="http://schemas.openxmlformats.org/officeDocument/2006/relationships/hyperlink" Target="http://www.nibe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www.dzd.c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dzd.cz/cs/ohrivace-vody-bojlery/neprimotopne-ohrivace-vod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zd.cz/klimatizacni-jednotky/air-inverter-r32" TargetMode="External"/><Relationship Id="rId22" Type="http://schemas.openxmlformats.org/officeDocument/2006/relationships/hyperlink" Target="http://www.crestcom.cz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FE1C-ED8D-4A81-A875-8D69F343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1020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7028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11</cp:revision>
  <cp:lastPrinted>2019-05-13T10:07:00Z</cp:lastPrinted>
  <dcterms:created xsi:type="dcterms:W3CDTF">2019-05-15T07:20:00Z</dcterms:created>
  <dcterms:modified xsi:type="dcterms:W3CDTF">2019-05-16T13:50:00Z</dcterms:modified>
</cp:coreProperties>
</file>